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1DDA" w14:textId="77777777" w:rsidR="0056319A" w:rsidRPr="00625080" w:rsidRDefault="0056319A" w:rsidP="00625080">
      <w:pPr>
        <w:pStyle w:val="a4"/>
        <w:widowControl w:val="0"/>
        <w:spacing w:after="0"/>
        <w:rPr>
          <w:rStyle w:val="a3"/>
          <w:szCs w:val="24"/>
          <w:lang w:val="en-US"/>
        </w:rPr>
      </w:pPr>
    </w:p>
    <w:p w14:paraId="741AF8AD" w14:textId="77777777" w:rsidR="0056319A" w:rsidRPr="00ED2F9C" w:rsidRDefault="0056319A" w:rsidP="0056319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ПОЛОЖЕНИ</w:t>
      </w:r>
      <w:r w:rsidRPr="00ED2F9C">
        <w:rPr>
          <w:b/>
          <w:sz w:val="32"/>
          <w:szCs w:val="28"/>
        </w:rPr>
        <w:t>Е</w:t>
      </w:r>
    </w:p>
    <w:p w14:paraId="49C305CD" w14:textId="77777777" w:rsidR="0056319A" w:rsidRDefault="0056319A" w:rsidP="0056319A">
      <w:pPr>
        <w:ind w:left="-142" w:right="567" w:firstLine="568"/>
        <w:jc w:val="center"/>
        <w:rPr>
          <w:b/>
          <w:sz w:val="32"/>
          <w:szCs w:val="28"/>
        </w:rPr>
      </w:pPr>
      <w:r w:rsidRPr="00477776">
        <w:rPr>
          <w:b/>
          <w:sz w:val="32"/>
          <w:szCs w:val="28"/>
        </w:rPr>
        <w:t xml:space="preserve">о </w:t>
      </w:r>
      <w:r w:rsidR="00977B8E">
        <w:rPr>
          <w:b/>
          <w:sz w:val="32"/>
          <w:szCs w:val="28"/>
        </w:rPr>
        <w:t>Чемпионате</w:t>
      </w:r>
      <w:r>
        <w:rPr>
          <w:b/>
          <w:sz w:val="32"/>
          <w:szCs w:val="28"/>
        </w:rPr>
        <w:t xml:space="preserve"> Смоленской области</w:t>
      </w:r>
    </w:p>
    <w:p w14:paraId="59C2542D" w14:textId="77777777" w:rsidR="0056319A" w:rsidRDefault="0056319A" w:rsidP="0056319A">
      <w:pPr>
        <w:ind w:left="-142" w:right="567" w:firstLine="56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 рыболовному спорту</w:t>
      </w:r>
    </w:p>
    <w:p w14:paraId="0F241FDD" w14:textId="77777777" w:rsidR="0056319A" w:rsidRDefault="0056319A" w:rsidP="00964708">
      <w:pPr>
        <w:ind w:left="-142" w:right="567" w:firstLine="56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(дисциплина – л</w:t>
      </w:r>
      <w:r w:rsidR="00C84D58">
        <w:rPr>
          <w:b/>
          <w:sz w:val="32"/>
          <w:szCs w:val="28"/>
        </w:rPr>
        <w:t>овля спиннингом с лодок</w:t>
      </w:r>
      <w:r w:rsidR="00DB72F9">
        <w:rPr>
          <w:b/>
          <w:sz w:val="32"/>
          <w:szCs w:val="28"/>
        </w:rPr>
        <w:t>)</w:t>
      </w:r>
    </w:p>
    <w:p w14:paraId="0C5C29C7" w14:textId="77777777" w:rsidR="00A22FB5" w:rsidRPr="00625080" w:rsidRDefault="00A22FB5" w:rsidP="00625080">
      <w:pPr>
        <w:spacing w:after="200" w:line="276" w:lineRule="auto"/>
        <w:rPr>
          <w:rStyle w:val="a3"/>
          <w:b w:val="0"/>
          <w:sz w:val="26"/>
          <w:szCs w:val="26"/>
          <w:lang w:val="en-US"/>
        </w:rPr>
      </w:pPr>
    </w:p>
    <w:p w14:paraId="46BB7123" w14:textId="77777777" w:rsidR="00691F89" w:rsidRPr="008E3707" w:rsidRDefault="008E3707" w:rsidP="0056319A">
      <w:pPr>
        <w:pStyle w:val="a4"/>
        <w:widowControl w:val="0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8E3707">
        <w:rPr>
          <w:b/>
          <w:sz w:val="28"/>
          <w:szCs w:val="28"/>
        </w:rPr>
        <w:t>Общие положения</w:t>
      </w:r>
    </w:p>
    <w:p w14:paraId="1FF02E3F" w14:textId="77777777" w:rsidR="00691F89" w:rsidRDefault="003F6B7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Спортивное мероприятие Чемпионат</w:t>
      </w:r>
      <w:r w:rsidR="00CB1BFC" w:rsidRPr="00964708">
        <w:rPr>
          <w:rFonts w:ascii="Times New Roman" w:hAnsi="Times New Roman"/>
          <w:sz w:val="28"/>
          <w:szCs w:val="28"/>
        </w:rPr>
        <w:t xml:space="preserve"> Смоленской области по рыболовному спорту (дисци</w:t>
      </w:r>
      <w:r w:rsidR="00C84D58" w:rsidRPr="00964708">
        <w:rPr>
          <w:rFonts w:ascii="Times New Roman" w:hAnsi="Times New Roman"/>
          <w:sz w:val="28"/>
          <w:szCs w:val="28"/>
        </w:rPr>
        <w:t>плина: ловля спиннингом с лодок</w:t>
      </w:r>
      <w:r w:rsidR="00CB1BFC" w:rsidRPr="00964708">
        <w:rPr>
          <w:rFonts w:ascii="Times New Roman" w:hAnsi="Times New Roman"/>
          <w:sz w:val="28"/>
          <w:szCs w:val="28"/>
        </w:rPr>
        <w:t>) проводится в соответствии с календарным планом на 2025 год официальных физкультурных и спортивных мероприятий министерства по физической культу</w:t>
      </w:r>
      <w:r w:rsidR="00964708">
        <w:rPr>
          <w:rFonts w:ascii="Times New Roman" w:hAnsi="Times New Roman"/>
          <w:sz w:val="28"/>
          <w:szCs w:val="28"/>
        </w:rPr>
        <w:t>ре и спорту Смоленской области с целью:</w:t>
      </w:r>
    </w:p>
    <w:p w14:paraId="5C2AFB41" w14:textId="77777777" w:rsidR="00964708" w:rsidRPr="00964708" w:rsidRDefault="00964708" w:rsidP="008A1E3E">
      <w:pPr>
        <w:spacing w:after="0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964708">
        <w:rPr>
          <w:rFonts w:ascii="Times New Roman" w:hAnsi="Times New Roman"/>
          <w:spacing w:val="2"/>
          <w:sz w:val="28"/>
          <w:szCs w:val="28"/>
        </w:rPr>
        <w:t>- популяризации и дальнейшего развития рыболовного спорта в Смоленской области;</w:t>
      </w:r>
    </w:p>
    <w:p w14:paraId="77F5DAAE" w14:textId="77777777" w:rsidR="00964708" w:rsidRPr="00964708" w:rsidRDefault="00964708" w:rsidP="008A1E3E">
      <w:pPr>
        <w:spacing w:after="0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964708">
        <w:rPr>
          <w:rFonts w:ascii="Times New Roman" w:hAnsi="Times New Roman"/>
          <w:spacing w:val="2"/>
          <w:sz w:val="28"/>
          <w:szCs w:val="28"/>
        </w:rPr>
        <w:t>-повышения спортивного мастерства спортсменов в Смоленской области;</w:t>
      </w:r>
    </w:p>
    <w:p w14:paraId="2DD33EE5" w14:textId="77777777" w:rsidR="00964708" w:rsidRPr="00964708" w:rsidRDefault="00964708" w:rsidP="008A1E3E">
      <w:pPr>
        <w:spacing w:after="0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964708">
        <w:rPr>
          <w:rFonts w:ascii="Times New Roman" w:hAnsi="Times New Roman"/>
          <w:spacing w:val="2"/>
          <w:sz w:val="28"/>
          <w:szCs w:val="28"/>
        </w:rPr>
        <w:t>-определения сильнейших спортсменов в Смоленской области;</w:t>
      </w:r>
    </w:p>
    <w:p w14:paraId="1C20B06F" w14:textId="77777777" w:rsidR="00964708" w:rsidRPr="00964708" w:rsidRDefault="00964708" w:rsidP="008A1E3E">
      <w:pPr>
        <w:spacing w:after="0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964708">
        <w:rPr>
          <w:rFonts w:ascii="Times New Roman" w:hAnsi="Times New Roman"/>
          <w:spacing w:val="2"/>
          <w:sz w:val="28"/>
          <w:szCs w:val="28"/>
        </w:rPr>
        <w:t>-пропаганда здорового образа жизни в Смоленской области;</w:t>
      </w:r>
    </w:p>
    <w:p w14:paraId="2D1D529D" w14:textId="77777777" w:rsidR="00964708" w:rsidRDefault="00964708" w:rsidP="008A1E3E">
      <w:pPr>
        <w:spacing w:after="0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964708">
        <w:rPr>
          <w:rFonts w:ascii="Times New Roman" w:hAnsi="Times New Roman"/>
          <w:spacing w:val="2"/>
          <w:sz w:val="28"/>
          <w:szCs w:val="28"/>
        </w:rPr>
        <w:t>Спортивные соревнования проводятся по правилам Всероссийской «Федерации рыболовного спорта России» Утвержденные приказом Министерства спорта России от 28 июля 2020 г. № 572</w:t>
      </w:r>
    </w:p>
    <w:p w14:paraId="58F72507" w14:textId="77777777" w:rsidR="00964708" w:rsidRPr="00964708" w:rsidRDefault="00964708" w:rsidP="008A1E3E">
      <w:pPr>
        <w:tabs>
          <w:tab w:val="left" w:pos="73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Организаторам и участникам запрещается оказывать противоправное влияние на результаты спортивных соревнований.</w:t>
      </w:r>
    </w:p>
    <w:p w14:paraId="1C546F23" w14:textId="77777777" w:rsidR="00964708" w:rsidRPr="00964708" w:rsidRDefault="00964708" w:rsidP="008A1E3E">
      <w:pPr>
        <w:tabs>
          <w:tab w:val="left" w:pos="73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Запрещается участвовать в азартных играх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№ 329-ФЗ «О физической культуре и спорте в Российской Федерации».</w:t>
      </w:r>
    </w:p>
    <w:p w14:paraId="6E385346" w14:textId="77777777" w:rsidR="00964708" w:rsidRPr="00964708" w:rsidRDefault="00964708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Соревнования проводятся с учетом рекомендаций Министерства спорта Смоленской области от 6.12.2024 № 3393/01-01.</w:t>
      </w:r>
    </w:p>
    <w:p w14:paraId="01DFA22A" w14:textId="77777777" w:rsidR="00964708" w:rsidRPr="00964708" w:rsidRDefault="00964708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Настоящее Положение является основанием для командирования спортсменов, судей и иных специалистов в области физической культуры и спорта на соревнования.</w:t>
      </w:r>
    </w:p>
    <w:p w14:paraId="7B5CD0F0" w14:textId="77777777" w:rsidR="00691F89" w:rsidRPr="00964708" w:rsidRDefault="008E3707" w:rsidP="005268A6">
      <w:pPr>
        <w:pStyle w:val="a4"/>
        <w:widowControl w:val="0"/>
        <w:numPr>
          <w:ilvl w:val="0"/>
          <w:numId w:val="2"/>
        </w:numPr>
        <w:spacing w:after="0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и сроки</w:t>
      </w:r>
      <w:r w:rsidRPr="008E37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проведения</w:t>
      </w:r>
    </w:p>
    <w:p w14:paraId="32C8836C" w14:textId="77777777" w:rsidR="00691F89" w:rsidRPr="00964708" w:rsidRDefault="00591082" w:rsidP="008A1E3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Соревнования проводятся</w:t>
      </w:r>
      <w:r w:rsidR="00977B8E">
        <w:rPr>
          <w:rFonts w:ascii="Times New Roman" w:hAnsi="Times New Roman"/>
          <w:sz w:val="28"/>
          <w:szCs w:val="28"/>
        </w:rPr>
        <w:t xml:space="preserve"> 02-03 ноября</w:t>
      </w:r>
      <w:r w:rsidR="00CB1BFC" w:rsidRPr="00964708">
        <w:rPr>
          <w:rFonts w:ascii="Times New Roman" w:hAnsi="Times New Roman"/>
          <w:sz w:val="28"/>
          <w:szCs w:val="28"/>
        </w:rPr>
        <w:t xml:space="preserve"> 2025 года в Смо</w:t>
      </w:r>
      <w:r w:rsidRPr="00964708">
        <w:rPr>
          <w:rFonts w:ascii="Times New Roman" w:hAnsi="Times New Roman"/>
          <w:sz w:val="28"/>
          <w:szCs w:val="28"/>
        </w:rPr>
        <w:t xml:space="preserve">ленской области, </w:t>
      </w:r>
      <w:r w:rsidR="00C84D58" w:rsidRPr="00964708">
        <w:rPr>
          <w:rFonts w:ascii="Times New Roman" w:hAnsi="Times New Roman"/>
          <w:sz w:val="28"/>
          <w:szCs w:val="28"/>
        </w:rPr>
        <w:t>в 2 (два) дня</w:t>
      </w:r>
      <w:r w:rsidR="00CB1BFC" w:rsidRPr="00964708">
        <w:rPr>
          <w:rFonts w:ascii="Times New Roman" w:hAnsi="Times New Roman"/>
          <w:sz w:val="28"/>
          <w:szCs w:val="28"/>
        </w:rPr>
        <w:t xml:space="preserve"> в 2 (д</w:t>
      </w:r>
      <w:r w:rsidR="00977B8E">
        <w:rPr>
          <w:rFonts w:ascii="Times New Roman" w:hAnsi="Times New Roman"/>
          <w:sz w:val="28"/>
          <w:szCs w:val="28"/>
        </w:rPr>
        <w:t>ва) тура. Продолжительностью 8</w:t>
      </w:r>
      <w:r w:rsidR="00C84D58" w:rsidRPr="00964708">
        <w:rPr>
          <w:rFonts w:ascii="Times New Roman" w:hAnsi="Times New Roman"/>
          <w:sz w:val="28"/>
          <w:szCs w:val="28"/>
        </w:rPr>
        <w:t xml:space="preserve"> часов каждый тур.</w:t>
      </w:r>
    </w:p>
    <w:p w14:paraId="516696EE" w14:textId="77777777" w:rsidR="00C84D58" w:rsidRPr="00964708" w:rsidRDefault="00C84D58" w:rsidP="008A1E3E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 xml:space="preserve">Для проведения соревнований определен участок Смоленской области, </w:t>
      </w:r>
      <w:proofErr w:type="spellStart"/>
      <w:r w:rsidRPr="00964708">
        <w:rPr>
          <w:rFonts w:ascii="Times New Roman" w:hAnsi="Times New Roman"/>
          <w:sz w:val="28"/>
          <w:szCs w:val="28"/>
        </w:rPr>
        <w:t>Десногорского</w:t>
      </w:r>
      <w:proofErr w:type="spellEnd"/>
      <w:r w:rsidRPr="00964708">
        <w:rPr>
          <w:rFonts w:ascii="Times New Roman" w:hAnsi="Times New Roman"/>
          <w:sz w:val="28"/>
          <w:szCs w:val="28"/>
        </w:rPr>
        <w:t xml:space="preserve"> водохранилища в районе п. Богданово, Рославльско</w:t>
      </w:r>
      <w:r w:rsidR="00391158" w:rsidRPr="00964708">
        <w:rPr>
          <w:rFonts w:ascii="Times New Roman" w:hAnsi="Times New Roman"/>
          <w:sz w:val="28"/>
          <w:szCs w:val="28"/>
        </w:rPr>
        <w:t xml:space="preserve">го района. </w:t>
      </w:r>
      <w:r w:rsidRPr="00964708">
        <w:rPr>
          <w:rFonts w:ascii="Times New Roman" w:hAnsi="Times New Roman"/>
          <w:sz w:val="28"/>
          <w:szCs w:val="28"/>
        </w:rPr>
        <w:t>Протяженность зоны лова около 20 км, с расширениями до 3,5 км и глубинами до 18 м</w:t>
      </w:r>
      <w:r w:rsidRPr="00964708">
        <w:rPr>
          <w:rFonts w:ascii="Times New Roman" w:hAnsi="Times New Roman"/>
          <w:i/>
          <w:sz w:val="28"/>
          <w:szCs w:val="28"/>
        </w:rPr>
        <w:t xml:space="preserve">. </w:t>
      </w:r>
      <w:r w:rsidRPr="00964708">
        <w:rPr>
          <w:rFonts w:ascii="Times New Roman" w:hAnsi="Times New Roman"/>
          <w:sz w:val="28"/>
          <w:szCs w:val="28"/>
        </w:rPr>
        <w:t xml:space="preserve">Дно </w:t>
      </w:r>
      <w:proofErr w:type="spellStart"/>
      <w:r w:rsidRPr="00964708">
        <w:rPr>
          <w:rFonts w:ascii="Times New Roman" w:hAnsi="Times New Roman"/>
          <w:sz w:val="28"/>
          <w:szCs w:val="28"/>
        </w:rPr>
        <w:t>закоряженное</w:t>
      </w:r>
      <w:proofErr w:type="spellEnd"/>
      <w:r w:rsidRPr="00964708">
        <w:rPr>
          <w:rFonts w:ascii="Times New Roman" w:hAnsi="Times New Roman"/>
          <w:sz w:val="28"/>
          <w:szCs w:val="28"/>
        </w:rPr>
        <w:t>, песчано-илистое, местами поросшее водной растительностью.</w:t>
      </w:r>
      <w:r w:rsidR="00977B8E">
        <w:rPr>
          <w:rFonts w:ascii="Times New Roman" w:hAnsi="Times New Roman"/>
          <w:sz w:val="28"/>
          <w:szCs w:val="28"/>
        </w:rPr>
        <w:t xml:space="preserve"> </w:t>
      </w:r>
      <w:r w:rsidR="00D976F3" w:rsidRPr="0096470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Граница зоны соревнования будет уточнена судейской коллегией и организаторами на месте проведения соревнования в зависимости от погодных условий.</w:t>
      </w:r>
    </w:p>
    <w:p w14:paraId="67B91A5A" w14:textId="77777777" w:rsidR="00691F89" w:rsidRPr="00964708" w:rsidRDefault="00CB1BFC" w:rsidP="008A1E3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Участники прибывают на место соревнований самостоятельно.</w:t>
      </w:r>
    </w:p>
    <w:p w14:paraId="4334CC22" w14:textId="77777777" w:rsidR="00D976F3" w:rsidRPr="00964708" w:rsidRDefault="00CB1BFC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 xml:space="preserve"> Сбор и р</w:t>
      </w:r>
      <w:r w:rsidR="00C84D58" w:rsidRPr="00964708">
        <w:rPr>
          <w:rFonts w:ascii="Times New Roman" w:hAnsi="Times New Roman"/>
          <w:sz w:val="28"/>
          <w:szCs w:val="28"/>
        </w:rPr>
        <w:t>ег</w:t>
      </w:r>
      <w:r w:rsidR="00977B8E">
        <w:rPr>
          <w:rFonts w:ascii="Times New Roman" w:hAnsi="Times New Roman"/>
          <w:sz w:val="28"/>
          <w:szCs w:val="28"/>
        </w:rPr>
        <w:t>истрация участников 02 ноября 2025 года в 5</w:t>
      </w:r>
      <w:r w:rsidRPr="00964708">
        <w:rPr>
          <w:rFonts w:ascii="Times New Roman" w:hAnsi="Times New Roman"/>
          <w:sz w:val="28"/>
          <w:szCs w:val="28"/>
        </w:rPr>
        <w:t>.</w:t>
      </w:r>
      <w:r w:rsidR="00977B8E">
        <w:rPr>
          <w:rFonts w:ascii="Times New Roman" w:hAnsi="Times New Roman"/>
          <w:sz w:val="28"/>
          <w:szCs w:val="28"/>
        </w:rPr>
        <w:t>3</w:t>
      </w:r>
      <w:r w:rsidR="00C84D58" w:rsidRPr="00964708">
        <w:rPr>
          <w:rFonts w:ascii="Times New Roman" w:hAnsi="Times New Roman"/>
          <w:sz w:val="28"/>
          <w:szCs w:val="28"/>
        </w:rPr>
        <w:t>0</w:t>
      </w:r>
      <w:r w:rsidR="00977B8E">
        <w:rPr>
          <w:rFonts w:ascii="Times New Roman" w:hAnsi="Times New Roman"/>
          <w:sz w:val="28"/>
          <w:szCs w:val="28"/>
        </w:rPr>
        <w:t xml:space="preserve"> </w:t>
      </w:r>
      <w:r w:rsidR="00C84D58" w:rsidRPr="00964708">
        <w:rPr>
          <w:rFonts w:ascii="Times New Roman" w:hAnsi="Times New Roman"/>
          <w:sz w:val="28"/>
          <w:szCs w:val="28"/>
        </w:rPr>
        <w:t xml:space="preserve">на </w:t>
      </w:r>
      <w:r w:rsidR="00D976F3" w:rsidRPr="00964708">
        <w:rPr>
          <w:rFonts w:ascii="Times New Roman" w:hAnsi="Times New Roman"/>
          <w:sz w:val="28"/>
          <w:szCs w:val="28"/>
        </w:rPr>
        <w:t xml:space="preserve">берегу </w:t>
      </w:r>
      <w:proofErr w:type="spellStart"/>
      <w:r w:rsidR="00D976F3" w:rsidRPr="00964708">
        <w:rPr>
          <w:rFonts w:ascii="Times New Roman" w:hAnsi="Times New Roman"/>
          <w:sz w:val="28"/>
          <w:szCs w:val="28"/>
        </w:rPr>
        <w:t>Десногорского</w:t>
      </w:r>
      <w:proofErr w:type="spellEnd"/>
      <w:r w:rsidR="00977B8E">
        <w:rPr>
          <w:rFonts w:ascii="Times New Roman" w:hAnsi="Times New Roman"/>
          <w:sz w:val="28"/>
          <w:szCs w:val="28"/>
        </w:rPr>
        <w:t xml:space="preserve"> водохранилища, на Базе отдыха.</w:t>
      </w:r>
    </w:p>
    <w:p w14:paraId="5B87FB3B" w14:textId="77777777" w:rsidR="006059CF" w:rsidRPr="00964708" w:rsidRDefault="00AE43DE" w:rsidP="008A1E3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 xml:space="preserve">Место старта и финиша располагается вблизи места сбора участников соревнования. </w:t>
      </w:r>
    </w:p>
    <w:p w14:paraId="0ABE0032" w14:textId="77777777" w:rsidR="00977B8E" w:rsidRPr="00977B8E" w:rsidRDefault="00CB1BFC" w:rsidP="00977B8E">
      <w:pPr>
        <w:pStyle w:val="a6"/>
        <w:numPr>
          <w:ilvl w:val="0"/>
          <w:numId w:val="2"/>
        </w:numPr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b/>
          <w:sz w:val="28"/>
          <w:szCs w:val="28"/>
        </w:rPr>
        <w:t>О</w:t>
      </w:r>
      <w:r w:rsidR="008E3707">
        <w:rPr>
          <w:rFonts w:ascii="Times New Roman" w:hAnsi="Times New Roman"/>
          <w:b/>
          <w:sz w:val="28"/>
          <w:szCs w:val="28"/>
        </w:rPr>
        <w:t>рганизаторы соревнований</w:t>
      </w:r>
    </w:p>
    <w:p w14:paraId="361A3802" w14:textId="77777777" w:rsidR="00977B8E" w:rsidRPr="00977B8E" w:rsidRDefault="00977B8E" w:rsidP="00977B8E">
      <w:pPr>
        <w:pStyle w:val="a6"/>
        <w:ind w:left="567"/>
        <w:jc w:val="both"/>
        <w:rPr>
          <w:rFonts w:ascii="Times New Roman" w:hAnsi="Times New Roman"/>
          <w:sz w:val="28"/>
          <w:szCs w:val="28"/>
        </w:rPr>
      </w:pPr>
      <w:r w:rsidRPr="00977B8E">
        <w:rPr>
          <w:rFonts w:ascii="Times New Roman" w:hAnsi="Times New Roman"/>
          <w:sz w:val="28"/>
          <w:szCs w:val="28"/>
        </w:rPr>
        <w:t>Общую организацию и проведение соревнований осуществляет РФСОО «Федерация рыболовного спорта Смоленской области» при поддержке Министерства спорта Смоленской области.</w:t>
      </w:r>
    </w:p>
    <w:p w14:paraId="26E38742" w14:textId="77777777" w:rsidR="00691F89" w:rsidRPr="00964708" w:rsidRDefault="008E3707" w:rsidP="008A1E3E">
      <w:pPr>
        <w:pStyle w:val="a4"/>
        <w:widowControl w:val="0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к участникам и условия их допуска</w:t>
      </w:r>
    </w:p>
    <w:p w14:paraId="01C8C35A" w14:textId="77777777" w:rsidR="00691F89" w:rsidRDefault="008E3707" w:rsidP="008A1E3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B1BFC" w:rsidRPr="00964708">
        <w:rPr>
          <w:rFonts w:ascii="Times New Roman" w:hAnsi="Times New Roman"/>
          <w:sz w:val="28"/>
          <w:szCs w:val="28"/>
        </w:rPr>
        <w:t>К спортивным соревнованиям допуск</w:t>
      </w:r>
      <w:r w:rsidR="00977B8E">
        <w:rPr>
          <w:rFonts w:ascii="Times New Roman" w:hAnsi="Times New Roman"/>
          <w:sz w:val="28"/>
          <w:szCs w:val="28"/>
        </w:rPr>
        <w:t>аются все желающие, достигшие 18</w:t>
      </w:r>
      <w:r w:rsidR="00CB1BFC" w:rsidRPr="00964708">
        <w:rPr>
          <w:rFonts w:ascii="Times New Roman" w:hAnsi="Times New Roman"/>
          <w:sz w:val="28"/>
          <w:szCs w:val="28"/>
        </w:rPr>
        <w:t>-летнего возраста</w:t>
      </w:r>
      <w:r>
        <w:rPr>
          <w:rFonts w:ascii="Times New Roman" w:hAnsi="Times New Roman"/>
          <w:sz w:val="28"/>
          <w:szCs w:val="28"/>
        </w:rPr>
        <w:t xml:space="preserve"> и не старше 75-летнего возраста</w:t>
      </w:r>
      <w:r w:rsidR="00CB1BFC" w:rsidRPr="00964708">
        <w:rPr>
          <w:rFonts w:ascii="Times New Roman" w:hAnsi="Times New Roman"/>
          <w:sz w:val="28"/>
          <w:szCs w:val="28"/>
        </w:rPr>
        <w:t>, независимо от пола и наличия спортивного разряда.</w:t>
      </w:r>
    </w:p>
    <w:p w14:paraId="0DFAF50B" w14:textId="77777777" w:rsidR="008E3707" w:rsidRPr="00964708" w:rsidRDefault="008E3707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64708">
        <w:rPr>
          <w:sz w:val="28"/>
          <w:szCs w:val="28"/>
        </w:rPr>
        <w:t>Возраст участников определяется на день проведения соревнования.</w:t>
      </w:r>
    </w:p>
    <w:p w14:paraId="6F9753F4" w14:textId="77777777" w:rsidR="003E710C" w:rsidRDefault="008E3707" w:rsidP="008A1E3E">
      <w:pPr>
        <w:pStyle w:val="a9"/>
        <w:widowControl w:val="0"/>
        <w:spacing w:after="0"/>
        <w:ind w:firstLine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</w:t>
      </w:r>
      <w:r w:rsidR="003E710C" w:rsidRPr="00964708">
        <w:rPr>
          <w:rFonts w:ascii="Times New Roman" w:hAnsi="Times New Roman"/>
          <w:i w:val="0"/>
          <w:sz w:val="28"/>
          <w:szCs w:val="28"/>
        </w:rPr>
        <w:t xml:space="preserve">Соревнования проводятся в формате: - Ловля спиннингом с лодок - командные соревнования (парами) - 092 018 1811Л (два спортсмена в одной лодке). Команда состоит из двух пар. Личный зачет </w:t>
      </w:r>
      <w:r w:rsidR="00E320E8" w:rsidRPr="00964708">
        <w:rPr>
          <w:rFonts w:ascii="Times New Roman" w:hAnsi="Times New Roman"/>
          <w:i w:val="0"/>
          <w:sz w:val="28"/>
          <w:szCs w:val="28"/>
        </w:rPr>
        <w:t>-</w:t>
      </w:r>
      <w:r w:rsidR="003E710C" w:rsidRPr="00964708">
        <w:rPr>
          <w:rFonts w:ascii="Times New Roman" w:hAnsi="Times New Roman"/>
          <w:i w:val="0"/>
          <w:sz w:val="28"/>
          <w:szCs w:val="28"/>
        </w:rPr>
        <w:t xml:space="preserve"> ловля спиннингом с лодок — парные соревнования - 092 019 1811Л (два спортсмена в одной лодке).</w:t>
      </w:r>
    </w:p>
    <w:p w14:paraId="1B7CA7E3" w14:textId="77777777" w:rsidR="008E3707" w:rsidRDefault="008E3707" w:rsidP="008A1E3E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выполнения комплекса мер по реализации Национального плана борьбы с допингом в российском спорте, утвержденного распоряжением Правительства Российской Федерации от 10 июля 2017 года № 1456-р, спортсмены и тренеры, принимающие участие в официальных спортивных соревнованиях должны пройти обучение и получить сертификат на знание антидопинговых правил на официальном сайте РУСАДА.</w:t>
      </w:r>
    </w:p>
    <w:p w14:paraId="184166D7" w14:textId="77777777" w:rsidR="00691F89" w:rsidRPr="00964708" w:rsidRDefault="008E3707" w:rsidP="008A1E3E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B1BFC" w:rsidRPr="00964708">
        <w:rPr>
          <w:rFonts w:ascii="Times New Roman" w:hAnsi="Times New Roman"/>
          <w:sz w:val="28"/>
          <w:szCs w:val="28"/>
        </w:rPr>
        <w:t>Все участники должны иметь:</w:t>
      </w:r>
    </w:p>
    <w:p w14:paraId="20130280" w14:textId="77777777" w:rsidR="00691F89" w:rsidRPr="00964708" w:rsidRDefault="00CB1BFC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спортивный паспорт или квалификационную книжку (если имеется);</w:t>
      </w:r>
    </w:p>
    <w:p w14:paraId="1453AB6A" w14:textId="77777777" w:rsidR="00691F89" w:rsidRPr="00964708" w:rsidRDefault="00CB1BFC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документ, удостоверяющий личность;</w:t>
      </w:r>
    </w:p>
    <w:p w14:paraId="68E3BCD9" w14:textId="77777777" w:rsidR="00691F89" w:rsidRPr="00964708" w:rsidRDefault="00CB1BFC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медицинский страховой полис;</w:t>
      </w:r>
    </w:p>
    <w:p w14:paraId="03D0CBA5" w14:textId="77777777" w:rsidR="00865D86" w:rsidRDefault="00CB1BFC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договор оригинал о страховании несчастных случаев, жизни, здоровья. Страховка должна быть спортивная, т. е. повышенного риска.</w:t>
      </w:r>
    </w:p>
    <w:p w14:paraId="7C212140" w14:textId="77777777" w:rsidR="00E320E8" w:rsidRDefault="00CB1BFC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 xml:space="preserve">Ответственность за состояние здоровья и знание правил безопасности при нахождении на водных объектах несут сами участники соревнований, о чем делается роспись перед стартом. </w:t>
      </w:r>
    </w:p>
    <w:p w14:paraId="1E0589D1" w14:textId="77777777" w:rsidR="00977B8E" w:rsidRDefault="00977B8E" w:rsidP="00977B8E">
      <w:pPr>
        <w:pStyle w:val="ae"/>
        <w:spacing w:after="0"/>
        <w:ind w:right="102" w:firstLine="567"/>
        <w:contextualSpacing/>
        <w:jc w:val="both"/>
        <w:rPr>
          <w:sz w:val="28"/>
          <w:szCs w:val="28"/>
        </w:rPr>
      </w:pPr>
      <w:r w:rsidRPr="003A010A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спортивных с</w:t>
      </w:r>
      <w:r w:rsidRPr="003A010A">
        <w:rPr>
          <w:sz w:val="28"/>
          <w:szCs w:val="28"/>
        </w:rPr>
        <w:t>оревнованиях осуществляется</w:t>
      </w:r>
      <w:r>
        <w:rPr>
          <w:sz w:val="28"/>
          <w:szCs w:val="28"/>
        </w:rPr>
        <w:t xml:space="preserve"> только </w:t>
      </w:r>
      <w:r w:rsidRPr="003A010A">
        <w:rPr>
          <w:sz w:val="28"/>
          <w:szCs w:val="28"/>
        </w:rPr>
        <w:t xml:space="preserve">при наличии </w:t>
      </w:r>
      <w:r>
        <w:rPr>
          <w:sz w:val="28"/>
          <w:szCs w:val="28"/>
        </w:rPr>
        <w:t xml:space="preserve">полиса страхования жизни и здоровья </w:t>
      </w:r>
      <w:r w:rsidRPr="003A010A">
        <w:rPr>
          <w:sz w:val="28"/>
          <w:szCs w:val="28"/>
        </w:rPr>
        <w:t>от несчастных случаев, который предоставляется</w:t>
      </w:r>
      <w:r>
        <w:rPr>
          <w:sz w:val="28"/>
          <w:szCs w:val="28"/>
        </w:rPr>
        <w:t xml:space="preserve"> в комиссию по допуску участников н</w:t>
      </w:r>
      <w:r w:rsidRPr="003A010A">
        <w:rPr>
          <w:sz w:val="28"/>
          <w:szCs w:val="28"/>
        </w:rPr>
        <w:t xml:space="preserve">а каждого участника </w:t>
      </w:r>
      <w:r>
        <w:rPr>
          <w:sz w:val="28"/>
          <w:szCs w:val="28"/>
        </w:rPr>
        <w:t xml:space="preserve">спортивных </w:t>
      </w:r>
      <w:r w:rsidRPr="003A010A">
        <w:rPr>
          <w:sz w:val="28"/>
          <w:szCs w:val="28"/>
        </w:rPr>
        <w:t xml:space="preserve">соревнований. Страхование </w:t>
      </w:r>
      <w:r>
        <w:rPr>
          <w:sz w:val="28"/>
          <w:szCs w:val="28"/>
        </w:rPr>
        <w:t xml:space="preserve">участников спортивных соревнований </w:t>
      </w:r>
      <w:r w:rsidRPr="003A010A">
        <w:rPr>
          <w:sz w:val="28"/>
          <w:szCs w:val="28"/>
        </w:rPr>
        <w:t>может производиться</w:t>
      </w:r>
      <w:r>
        <w:rPr>
          <w:sz w:val="28"/>
          <w:szCs w:val="28"/>
        </w:rPr>
        <w:t>,</w:t>
      </w:r>
      <w:r w:rsidRPr="003A010A">
        <w:rPr>
          <w:sz w:val="28"/>
          <w:szCs w:val="28"/>
        </w:rPr>
        <w:t xml:space="preserve"> как за счет бюджетных</w:t>
      </w:r>
      <w:r>
        <w:rPr>
          <w:sz w:val="28"/>
          <w:szCs w:val="28"/>
        </w:rPr>
        <w:t xml:space="preserve"> средств, так и внебюджетных средств, в соответствии с законодательством Российской Федерации.</w:t>
      </w:r>
    </w:p>
    <w:p w14:paraId="5584CA40" w14:textId="77777777" w:rsidR="00977B8E" w:rsidRPr="00964708" w:rsidRDefault="00977B8E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</w:p>
    <w:p w14:paraId="624FE359" w14:textId="77777777" w:rsidR="00691F89" w:rsidRPr="00865D86" w:rsidRDefault="00865D86" w:rsidP="005268A6">
      <w:pPr>
        <w:pStyle w:val="a6"/>
        <w:numPr>
          <w:ilvl w:val="0"/>
          <w:numId w:val="5"/>
        </w:numPr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865D86">
        <w:rPr>
          <w:rFonts w:ascii="Times New Roman" w:hAnsi="Times New Roman"/>
          <w:b/>
          <w:sz w:val="28"/>
          <w:szCs w:val="28"/>
        </w:rPr>
        <w:t>Правила проведения соревнований</w:t>
      </w:r>
    </w:p>
    <w:p w14:paraId="2DD1AEF7" w14:textId="77777777" w:rsidR="003E710C" w:rsidRPr="00964708" w:rsidRDefault="003E710C" w:rsidP="008A1E3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lastRenderedPageBreak/>
        <w:t>В период проведения соревнования запрещается употребление напитков, содержащих алкоголь.</w:t>
      </w:r>
    </w:p>
    <w:p w14:paraId="60320734" w14:textId="77777777" w:rsidR="003E710C" w:rsidRPr="00964708" w:rsidRDefault="003E710C" w:rsidP="008A1E3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Маломерное судно должно быть укомплектовано в соответствии с нормами комплектации, указанными в судовом билете, в том числе спасательными средствами (спасательный жилет). Все участники соревнований должны уметь плавать. Подтверждение об умении плавать делается лично каждым участником соревнования в официальной письменной заявке.</w:t>
      </w:r>
    </w:p>
    <w:p w14:paraId="7A4B4F0C" w14:textId="77777777" w:rsidR="003E710C" w:rsidRPr="00964708" w:rsidRDefault="003E710C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 xml:space="preserve">Спортсмен, выступающий на лодке, обязан до выхода на тренировку или на тур соревнований проверить её состояние и оборудование. В случае выявления неисправности лодки или некомплекта спасательных средств, незамедлительно сообщить об этом представителю судейской коллегии соревнований. Лодки, принадлежащие спортсменам, подлежат контролю со стороны судейской коллегии. </w:t>
      </w:r>
    </w:p>
    <w:p w14:paraId="3624748C" w14:textId="77777777" w:rsidR="003E710C" w:rsidRPr="00964708" w:rsidRDefault="003E710C" w:rsidP="008A1E3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Соревнования проводятся в два дня, продолжительность соревнований 6 часов.</w:t>
      </w:r>
    </w:p>
    <w:p w14:paraId="2F97FBFF" w14:textId="77777777" w:rsidR="003E710C" w:rsidRPr="00964708" w:rsidRDefault="003E710C" w:rsidP="008A1E3E">
      <w:pPr>
        <w:pStyle w:val="af2"/>
        <w:tabs>
          <w:tab w:val="left" w:pos="1260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На соревнованиях разрешается использовать моторные лодки:</w:t>
      </w:r>
    </w:p>
    <w:p w14:paraId="74AB3702" w14:textId="77777777" w:rsidR="003E710C" w:rsidRPr="00964708" w:rsidRDefault="003E710C" w:rsidP="008A1E3E">
      <w:pPr>
        <w:pStyle w:val="af2"/>
        <w:tabs>
          <w:tab w:val="left" w:pos="1260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при ловле парой с одной лодки, длина лодки без ограничения, мощность двигателя не более 250 л.с.;</w:t>
      </w:r>
    </w:p>
    <w:p w14:paraId="676A2B9B" w14:textId="77777777" w:rsidR="003E710C" w:rsidRPr="00964708" w:rsidRDefault="003E710C" w:rsidP="008A1E3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В пределах установленного судейской коллегией участка водоема спортсменам разрешается менять места ловли неограниченное количество раз, однако так, чтобы находиться друг от друга не ближе чем на 50 метров.</w:t>
      </w:r>
    </w:p>
    <w:p w14:paraId="6F17B817" w14:textId="77777777" w:rsidR="003E710C" w:rsidRPr="00964708" w:rsidRDefault="003E710C" w:rsidP="008A1E3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Передача снастей, приманок, рыбы между участниками соревнования запрещена.</w:t>
      </w:r>
    </w:p>
    <w:p w14:paraId="7BFE41F0" w14:textId="77777777" w:rsidR="003E710C" w:rsidRPr="00964708" w:rsidRDefault="003E710C" w:rsidP="008A1E3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 xml:space="preserve">Участникам соревнования разрешается использовать средства любой эхолокации, связи и навигации. </w:t>
      </w:r>
    </w:p>
    <w:p w14:paraId="6434907E" w14:textId="77777777" w:rsidR="003E710C" w:rsidRPr="00964708" w:rsidRDefault="003E710C" w:rsidP="008A1E3E">
      <w:pPr>
        <w:pStyle w:val="af2"/>
        <w:tabs>
          <w:tab w:val="left" w:pos="1260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На участке соревнования, при приближении одного участника соревнования к лодке другого участника соревнования на 50 м и менее, скорость хода должна быть уменьшена до малого хода (до скорости движения весельной лодки.)</w:t>
      </w:r>
    </w:p>
    <w:p w14:paraId="4F9818CD" w14:textId="77777777" w:rsidR="003E710C" w:rsidRPr="00964708" w:rsidRDefault="003E710C" w:rsidP="008A1E3E">
      <w:pPr>
        <w:pStyle w:val="af2"/>
        <w:tabs>
          <w:tab w:val="left" w:pos="2010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На участке соревнования в проходах, соединяющих разные акватории ловли, шириной 50 м и менее, спортсмены, ловящие рыбу в проходе, обязаны при приближении спортсменов, направляющихся в соседнюю акваторию, прекратить ловлю и пропустить лодку, после чего могут продолжить ловлю. Спортсмены, двигающиеся в данном проходе на моторной лодке, в районе ловящих спортсменов должны совершать движение на малом ходу (на скорости движения весельной лодки).</w:t>
      </w:r>
    </w:p>
    <w:p w14:paraId="18FC40F3" w14:textId="77777777" w:rsidR="003E710C" w:rsidRPr="00964708" w:rsidRDefault="003E710C" w:rsidP="008A1E3E">
      <w:pPr>
        <w:pStyle w:val="af2"/>
        <w:tabs>
          <w:tab w:val="left" w:pos="567"/>
          <w:tab w:val="left" w:pos="2180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Началом ловли в данном месте для спортсмена является момент заброса приманки в воду. Преимуществом при занятии места ловли пользуется спортсмен, который первым зафиксировал лодку якорем или забросил приманку в воду при остановке лодки и начал ловлю в данном месте. Место спортсмена в зоне лова в момент заброса им приманки в воду считается местом ловли данного спортсмена. Спортсмен может фиксировать якорем свою лодку в месте ловли или не фиксировать.</w:t>
      </w:r>
    </w:p>
    <w:p w14:paraId="205460E7" w14:textId="77777777" w:rsidR="003E710C" w:rsidRPr="00964708" w:rsidRDefault="003E710C" w:rsidP="008A1E3E">
      <w:pPr>
        <w:pStyle w:val="af2"/>
        <w:tabs>
          <w:tab w:val="left" w:pos="567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В установленное</w:t>
      </w:r>
      <w:r w:rsidR="00865D86">
        <w:rPr>
          <w:sz w:val="28"/>
          <w:szCs w:val="28"/>
        </w:rPr>
        <w:t xml:space="preserve"> </w:t>
      </w:r>
      <w:r w:rsidRPr="00964708">
        <w:rPr>
          <w:sz w:val="28"/>
          <w:szCs w:val="28"/>
        </w:rPr>
        <w:t xml:space="preserve">распорядком дня время (не менее чем за 30 минут до старта)  главный судья </w:t>
      </w:r>
      <w:r w:rsidR="00865D86">
        <w:rPr>
          <w:sz w:val="28"/>
          <w:szCs w:val="28"/>
        </w:rPr>
        <w:t xml:space="preserve">соревнования даёт сигнал («сбор </w:t>
      </w:r>
      <w:r w:rsidRPr="00964708">
        <w:rPr>
          <w:sz w:val="28"/>
          <w:szCs w:val="28"/>
        </w:rPr>
        <w:t>участников соревнования») на построение участников соревнования, проверяет по стартовому протоколу наличие спортсменов, участвующих в туре соревнования, сверяет показание часов, объявляет место старта моторных лодок,  рекомендует для моторных лодок путь к месту лова и обратно, участок и порядок взвешивания,  разрешает спортсменам занять свои лодки и выдвигаться в зону перед линией старта.</w:t>
      </w:r>
    </w:p>
    <w:p w14:paraId="6016415A" w14:textId="77777777" w:rsidR="003E710C" w:rsidRPr="00964708" w:rsidRDefault="003E710C" w:rsidP="008A1E3E">
      <w:pPr>
        <w:pStyle w:val="af2"/>
        <w:tabs>
          <w:tab w:val="left" w:pos="567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По сигналу («приготовиться») за 15 минут до начала соревнования спортсмены на лодках выстраиваются, по возможности, в один или несколько рядов на линии старта.</w:t>
      </w:r>
    </w:p>
    <w:p w14:paraId="50D605D1" w14:textId="77777777" w:rsidR="003E710C" w:rsidRPr="00964708" w:rsidRDefault="003E710C" w:rsidP="008A1E3E">
      <w:pPr>
        <w:pStyle w:val="af2"/>
        <w:tabs>
          <w:tab w:val="left" w:pos="567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lastRenderedPageBreak/>
        <w:t>За 5 минут до финиша даётся световой и звуковой сигнал - до финиша осталось 5 минут.</w:t>
      </w:r>
    </w:p>
    <w:p w14:paraId="3DAA00E3" w14:textId="77777777" w:rsidR="003E710C" w:rsidRPr="00964708" w:rsidRDefault="003E710C" w:rsidP="008A1E3E">
      <w:pPr>
        <w:pStyle w:val="af2"/>
        <w:tabs>
          <w:tab w:val="left" w:pos="567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По сигналу («финиш») лодки спортсменов должны быть в зоне финиша.</w:t>
      </w:r>
    </w:p>
    <w:p w14:paraId="3DF0D5C3" w14:textId="77777777" w:rsidR="003E710C" w:rsidRPr="00964708" w:rsidRDefault="003E710C" w:rsidP="008A1E3E">
      <w:pPr>
        <w:pStyle w:val="af2"/>
        <w:tabs>
          <w:tab w:val="left" w:pos="567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Место и время финиша устанавливается судейской коллегией и объявляется на построении при открытии соревнования.</w:t>
      </w:r>
    </w:p>
    <w:p w14:paraId="5B4576C0" w14:textId="77777777" w:rsidR="003E710C" w:rsidRPr="00964708" w:rsidRDefault="003E710C" w:rsidP="008A1E3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Опоздавшей к финишу паре присваивается в данном этапе последнее место плюс три.</w:t>
      </w:r>
    </w:p>
    <w:p w14:paraId="12E98695" w14:textId="77777777" w:rsidR="003E710C" w:rsidRPr="00964708" w:rsidRDefault="003E710C" w:rsidP="008A1E3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Снасти для ловли (удилища, катушки, лески, искусственные приманки) разрешаются любые. Количество запасных снастей и принадлежностей не ограничивается.</w:t>
      </w:r>
    </w:p>
    <w:p w14:paraId="23DCCC03" w14:textId="77777777" w:rsidR="00E83828" w:rsidRPr="00964708" w:rsidRDefault="00E83828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Спортсменам на соревнованиях не разрешается:</w:t>
      </w:r>
    </w:p>
    <w:p w14:paraId="688B464F" w14:textId="77777777" w:rsidR="00E83828" w:rsidRPr="00964708" w:rsidRDefault="00E83828" w:rsidP="008A1E3E">
      <w:pPr>
        <w:pStyle w:val="af2"/>
        <w:tabs>
          <w:tab w:val="left" w:pos="2210"/>
        </w:tabs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использование плавсредств, не зарегистрированных, когда регистрация предусмотрена Государственной инспекцией по маломерным судам, а также плавсредств, не оборудованных средствами обеспечения безопасности на воде;</w:t>
      </w:r>
    </w:p>
    <w:p w14:paraId="42153FE2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 xml:space="preserve">- применять в качестве приманки или насадки на крючки живых и мертвых рыб, животных, червей, насекомых; </w:t>
      </w:r>
    </w:p>
    <w:p w14:paraId="44408C41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применять более одной, оснащенной крючками приманки;</w:t>
      </w:r>
    </w:p>
    <w:p w14:paraId="7B517A91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применять для ловли одновременно более одной снасти;</w:t>
      </w:r>
    </w:p>
    <w:p w14:paraId="7FD80E86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-нарушать границу зоны ловли,</w:t>
      </w:r>
      <w:r w:rsidR="00977B8E">
        <w:rPr>
          <w:sz w:val="28"/>
          <w:szCs w:val="28"/>
        </w:rPr>
        <w:t xml:space="preserve"> </w:t>
      </w:r>
      <w:r w:rsidRPr="00964708">
        <w:rPr>
          <w:sz w:val="28"/>
          <w:szCs w:val="28"/>
        </w:rPr>
        <w:t>пересекая её либо забрасывая приманку за границу зоны;</w:t>
      </w:r>
    </w:p>
    <w:p w14:paraId="1EB222A4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применять способ отвесного блеснения;</w:t>
      </w:r>
    </w:p>
    <w:p w14:paraId="32E7C013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применять буксировку лодок (за исключением случаев, связанных с угрозой здоровью и жизни людей);</w:t>
      </w:r>
    </w:p>
    <w:p w14:paraId="7FC07237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ловить рыбу методом троллинга (дорожкой);</w:t>
      </w:r>
    </w:p>
    <w:p w14:paraId="14EA959B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оставлять приманку в воде, если удилище положено в лодку;</w:t>
      </w:r>
    </w:p>
    <w:p w14:paraId="067A04E6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 xml:space="preserve">- использовать </w:t>
      </w:r>
      <w:proofErr w:type="spellStart"/>
      <w:r w:rsidRPr="00964708">
        <w:rPr>
          <w:sz w:val="28"/>
          <w:szCs w:val="28"/>
        </w:rPr>
        <w:t>багорик</w:t>
      </w:r>
      <w:proofErr w:type="spellEnd"/>
      <w:r w:rsidRPr="00964708">
        <w:rPr>
          <w:sz w:val="28"/>
          <w:szCs w:val="28"/>
        </w:rPr>
        <w:t xml:space="preserve"> при извлечении пойманной рыбы из воды; </w:t>
      </w:r>
    </w:p>
    <w:p w14:paraId="121A97C4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выходить на берег из лодки без разрешения судьи;</w:t>
      </w:r>
    </w:p>
    <w:p w14:paraId="213CF420" w14:textId="77777777" w:rsidR="00E83828" w:rsidRPr="00964708" w:rsidRDefault="00E83828" w:rsidP="008A1E3E">
      <w:pPr>
        <w:pStyle w:val="af2"/>
        <w:ind w:firstLine="567"/>
        <w:jc w:val="both"/>
        <w:rPr>
          <w:b/>
          <w:sz w:val="28"/>
          <w:szCs w:val="28"/>
        </w:rPr>
      </w:pPr>
      <w:r w:rsidRPr="00964708">
        <w:rPr>
          <w:sz w:val="28"/>
          <w:szCs w:val="28"/>
        </w:rPr>
        <w:t>- прикармливать рыбу,</w:t>
      </w:r>
      <w:r w:rsidR="00977B8E">
        <w:rPr>
          <w:sz w:val="28"/>
          <w:szCs w:val="28"/>
        </w:rPr>
        <w:t xml:space="preserve"> </w:t>
      </w:r>
      <w:r w:rsidRPr="00964708">
        <w:rPr>
          <w:sz w:val="28"/>
          <w:szCs w:val="28"/>
        </w:rPr>
        <w:t xml:space="preserve">в том числе с </w:t>
      </w:r>
      <w:proofErr w:type="spellStart"/>
      <w:r w:rsidRPr="00964708">
        <w:rPr>
          <w:sz w:val="28"/>
          <w:szCs w:val="28"/>
        </w:rPr>
        <w:t>использованиемкормушек</w:t>
      </w:r>
      <w:proofErr w:type="spellEnd"/>
      <w:r w:rsidRPr="00964708">
        <w:rPr>
          <w:sz w:val="28"/>
          <w:szCs w:val="28"/>
        </w:rPr>
        <w:t>;</w:t>
      </w:r>
    </w:p>
    <w:p w14:paraId="3A6E32C3" w14:textId="77777777" w:rsidR="00E83828" w:rsidRPr="00964708" w:rsidRDefault="00E83828" w:rsidP="008A1E3E">
      <w:pPr>
        <w:pStyle w:val="af2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- оснащать грузила крючками;</w:t>
      </w:r>
    </w:p>
    <w:p w14:paraId="309E3317" w14:textId="77777777" w:rsidR="00E83828" w:rsidRPr="00964708" w:rsidRDefault="00E83828" w:rsidP="008A1E3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b/>
          <w:sz w:val="28"/>
          <w:szCs w:val="28"/>
        </w:rPr>
        <w:t xml:space="preserve">- </w:t>
      </w:r>
      <w:r w:rsidRPr="00964708">
        <w:rPr>
          <w:rFonts w:ascii="Times New Roman" w:hAnsi="Times New Roman"/>
          <w:sz w:val="28"/>
          <w:szCs w:val="28"/>
        </w:rPr>
        <w:t xml:space="preserve">принимать от спортсменов и других лиц практическую помощь в </w:t>
      </w:r>
      <w:proofErr w:type="spellStart"/>
      <w:r w:rsidRPr="00964708">
        <w:rPr>
          <w:rFonts w:ascii="Times New Roman" w:hAnsi="Times New Roman"/>
          <w:sz w:val="28"/>
          <w:szCs w:val="28"/>
        </w:rPr>
        <w:t>вываживании</w:t>
      </w:r>
      <w:proofErr w:type="spellEnd"/>
      <w:r w:rsidRPr="00964708">
        <w:rPr>
          <w:rFonts w:ascii="Times New Roman" w:hAnsi="Times New Roman"/>
          <w:sz w:val="28"/>
          <w:szCs w:val="28"/>
        </w:rPr>
        <w:t xml:space="preserve"> рыбы и оказывать помощь другим спортсменам</w:t>
      </w:r>
      <w:r w:rsidRPr="00964708">
        <w:rPr>
          <w:rFonts w:ascii="Times New Roman" w:hAnsi="Times New Roman"/>
          <w:b/>
          <w:sz w:val="28"/>
          <w:szCs w:val="28"/>
        </w:rPr>
        <w:t>;</w:t>
      </w:r>
    </w:p>
    <w:p w14:paraId="401AC170" w14:textId="77777777" w:rsidR="00E83828" w:rsidRPr="00964708" w:rsidRDefault="00E83828" w:rsidP="008A1E3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- применять куканы и металлические садки;</w:t>
      </w:r>
    </w:p>
    <w:p w14:paraId="5D7BB57C" w14:textId="77777777" w:rsidR="00E83828" w:rsidRDefault="00E83828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- в процессе соревнований спортсмены хранят свой улов в чистом виде. К взвешиванию не принимается загрязненная рыба. Рыба взвешивается россыпью в однотипной таре, выдаваемой организаторами.</w:t>
      </w:r>
    </w:p>
    <w:p w14:paraId="6DEE410B" w14:textId="77777777" w:rsidR="005268A6" w:rsidRPr="005268A6" w:rsidRDefault="005268A6" w:rsidP="005268A6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268A6">
        <w:rPr>
          <w:rFonts w:ascii="Times New Roman" w:hAnsi="Times New Roman"/>
          <w:sz w:val="28"/>
          <w:szCs w:val="28"/>
        </w:rPr>
        <w:t>О водоеме</w:t>
      </w:r>
    </w:p>
    <w:p w14:paraId="68422B85" w14:textId="77777777" w:rsidR="005268A6" w:rsidRPr="00964708" w:rsidRDefault="005268A6" w:rsidP="005268A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64708">
        <w:rPr>
          <w:rFonts w:ascii="Times New Roman" w:hAnsi="Times New Roman"/>
          <w:sz w:val="28"/>
          <w:szCs w:val="28"/>
        </w:rPr>
        <w:t>Десногорское</w:t>
      </w:r>
      <w:proofErr w:type="spellEnd"/>
      <w:r w:rsidRPr="00964708">
        <w:rPr>
          <w:rFonts w:ascii="Times New Roman" w:hAnsi="Times New Roman"/>
          <w:sz w:val="28"/>
          <w:szCs w:val="28"/>
        </w:rPr>
        <w:t xml:space="preserve"> водохранилище. Протяженность зоны лова около 20 км, с расширениями до 3,5 км и глубинами до 18 м</w:t>
      </w:r>
      <w:r w:rsidRPr="00964708">
        <w:rPr>
          <w:rFonts w:ascii="Times New Roman" w:hAnsi="Times New Roman"/>
          <w:i/>
          <w:sz w:val="28"/>
          <w:szCs w:val="28"/>
        </w:rPr>
        <w:t xml:space="preserve">. </w:t>
      </w:r>
      <w:r w:rsidRPr="00964708">
        <w:rPr>
          <w:rFonts w:ascii="Times New Roman" w:hAnsi="Times New Roman"/>
          <w:sz w:val="28"/>
          <w:szCs w:val="28"/>
        </w:rPr>
        <w:t xml:space="preserve">Дно </w:t>
      </w:r>
      <w:proofErr w:type="spellStart"/>
      <w:r w:rsidRPr="00964708">
        <w:rPr>
          <w:rFonts w:ascii="Times New Roman" w:hAnsi="Times New Roman"/>
          <w:sz w:val="28"/>
          <w:szCs w:val="28"/>
        </w:rPr>
        <w:t>закоряженное</w:t>
      </w:r>
      <w:proofErr w:type="spellEnd"/>
      <w:r w:rsidRPr="00964708">
        <w:rPr>
          <w:rFonts w:ascii="Times New Roman" w:hAnsi="Times New Roman"/>
          <w:sz w:val="28"/>
          <w:szCs w:val="28"/>
        </w:rPr>
        <w:t>, песчано-илистое, местами поросшее водной растительностью.</w:t>
      </w:r>
    </w:p>
    <w:p w14:paraId="4D8C7624" w14:textId="77777777" w:rsidR="005268A6" w:rsidRPr="005268A6" w:rsidRDefault="005268A6" w:rsidP="005268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268A6">
        <w:rPr>
          <w:rFonts w:ascii="Times New Roman" w:hAnsi="Times New Roman"/>
          <w:sz w:val="28"/>
          <w:szCs w:val="28"/>
        </w:rPr>
        <w:t>Видовой состав рыб</w:t>
      </w:r>
    </w:p>
    <w:p w14:paraId="209D2157" w14:textId="77777777" w:rsidR="005268A6" w:rsidRPr="00964708" w:rsidRDefault="005268A6" w:rsidP="005268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Окунь, судак, щука</w:t>
      </w:r>
    </w:p>
    <w:p w14:paraId="4714CD6A" w14:textId="77777777" w:rsidR="005268A6" w:rsidRPr="00964708" w:rsidRDefault="005268A6" w:rsidP="005268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К итоговому зачету принимается не более 10 рыб от пары (экипажа), в том числе: судак не более 5 штук, щука не более 5 штук, окунь 10 штук.</w:t>
      </w:r>
    </w:p>
    <w:p w14:paraId="041927F0" w14:textId="77777777" w:rsidR="005268A6" w:rsidRPr="00964708" w:rsidRDefault="005268A6" w:rsidP="005268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Минимальный размер принимаемой к зачету рыбы: судак - 45 см., щука - 50 см., окунь - 20см</w:t>
      </w:r>
    </w:p>
    <w:p w14:paraId="541DE027" w14:textId="77777777" w:rsidR="003E710C" w:rsidRDefault="005268A6" w:rsidP="005268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lastRenderedPageBreak/>
        <w:t>Другие виды рыб к зачету не принимаются. Длина рыбы при приеме к зачету измеряется от вершины рыла до окончания лучей хвостового плавника при горизонтальном положении рыбы</w:t>
      </w:r>
      <w:r w:rsidR="00977B8E">
        <w:rPr>
          <w:rFonts w:ascii="Times New Roman" w:hAnsi="Times New Roman"/>
          <w:sz w:val="28"/>
          <w:szCs w:val="28"/>
        </w:rPr>
        <w:t xml:space="preserve"> </w:t>
      </w:r>
      <w:r w:rsidRPr="00964708">
        <w:rPr>
          <w:rFonts w:ascii="Times New Roman" w:hAnsi="Times New Roman"/>
          <w:sz w:val="28"/>
          <w:szCs w:val="28"/>
        </w:rPr>
        <w:t>(общая длина рыбы). Добытые (выловленные) водные биологические ресурсы, имеющие длину меньше указанной, подлежат немедленному выпуску в естественную среду обитания с наименьшими повреждениями.</w:t>
      </w:r>
    </w:p>
    <w:p w14:paraId="192D1A54" w14:textId="77777777" w:rsidR="005268A6" w:rsidRPr="003160AA" w:rsidRDefault="005268A6" w:rsidP="005268A6">
      <w:pPr>
        <w:tabs>
          <w:tab w:val="center" w:pos="4536"/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160AA">
        <w:rPr>
          <w:rFonts w:ascii="Times New Roman" w:hAnsi="Times New Roman"/>
          <w:sz w:val="28"/>
          <w:szCs w:val="28"/>
        </w:rPr>
        <w:t xml:space="preserve">При непредвиденных обстоятельствах (гроза, шквалистый ветер) на соревнованиях в два тура, в случае, если сложившиеся обстоятельства не позволяют провести один из туров, соревнование считается состоявшимся по результатам одного полноценного тура (если продолжительность тура составила не менее половины времени, отведённого положением на 1 тур соревнований). </w:t>
      </w:r>
    </w:p>
    <w:p w14:paraId="7257BA0A" w14:textId="77777777" w:rsidR="005268A6" w:rsidRPr="00964708" w:rsidRDefault="005268A6" w:rsidP="005268A6">
      <w:pPr>
        <w:tabs>
          <w:tab w:val="left" w:pos="567"/>
          <w:tab w:val="center" w:pos="4536"/>
          <w:tab w:val="right" w:pos="90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Если гроза или шквалистый ветер начинается до старта или в процессе подготовки к старту, спортсмены должны выйти из лодок. Судейской коллегией принимается решение о переносе старта. Также может быть сокращено время проведения тура (в любом случае тур должен длиться не менее 4 часов).</w:t>
      </w:r>
    </w:p>
    <w:p w14:paraId="2A89144F" w14:textId="77777777" w:rsidR="005268A6" w:rsidRDefault="005268A6" w:rsidP="005268A6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Если гроза или шквалистый ветер начинается в течение тура соревнования, то по специальному сигналу, который подается судьями, ловля прекращается, спортсмены должны в обязательном порядке прекратить ловлю и пристать к берегу. Если погодные условия позволят продолжение соревнований, так же по сигналу судей спортсмены могут вновь приступить к ловле.</w:t>
      </w:r>
    </w:p>
    <w:p w14:paraId="67DCEC25" w14:textId="77777777" w:rsidR="005268A6" w:rsidRDefault="005268A6" w:rsidP="005268A6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5C324B" w14:textId="77777777" w:rsidR="005268A6" w:rsidRPr="005268A6" w:rsidRDefault="005268A6" w:rsidP="005268A6">
      <w:pPr>
        <w:pStyle w:val="a6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5268A6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69021B78" w14:textId="77777777" w:rsidR="005268A6" w:rsidRPr="008E132D" w:rsidRDefault="00977B8E" w:rsidP="005268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ноября</w:t>
      </w:r>
      <w:r w:rsidR="005268A6" w:rsidRPr="008E132D">
        <w:rPr>
          <w:rFonts w:ascii="Times New Roman" w:hAnsi="Times New Roman"/>
          <w:sz w:val="28"/>
          <w:szCs w:val="28"/>
        </w:rPr>
        <w:t xml:space="preserve"> 2025 года</w:t>
      </w:r>
    </w:p>
    <w:p w14:paraId="10E4BB97" w14:textId="77777777" w:rsidR="005268A6" w:rsidRPr="008E132D" w:rsidRDefault="00977B8E" w:rsidP="005268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5.30-6.00</w:t>
      </w:r>
      <w:r w:rsidR="005268A6" w:rsidRPr="00964708">
        <w:rPr>
          <w:rFonts w:ascii="Times New Roman" w:hAnsi="Times New Roman"/>
          <w:sz w:val="28"/>
          <w:szCs w:val="28"/>
        </w:rPr>
        <w:t xml:space="preserve"> – регистрация участников соревнования, жеребьевка</w:t>
      </w:r>
    </w:p>
    <w:p w14:paraId="31FD4009" w14:textId="77777777" w:rsidR="005268A6" w:rsidRPr="00964708" w:rsidRDefault="00977B8E" w:rsidP="005268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6.10 </w:t>
      </w:r>
      <w:r w:rsidR="005268A6" w:rsidRPr="00964708">
        <w:rPr>
          <w:rFonts w:ascii="Times New Roman" w:hAnsi="Times New Roman"/>
          <w:sz w:val="28"/>
          <w:szCs w:val="28"/>
        </w:rPr>
        <w:t>–  Построение. Торжественное открытие соревнования.</w:t>
      </w:r>
    </w:p>
    <w:p w14:paraId="5B8E6B3D" w14:textId="77777777" w:rsidR="005268A6" w:rsidRPr="00964708" w:rsidRDefault="00977B8E" w:rsidP="005268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6.45</w:t>
      </w:r>
      <w:r w:rsidR="005268A6" w:rsidRPr="00964708">
        <w:rPr>
          <w:rFonts w:ascii="Times New Roman" w:hAnsi="Times New Roman"/>
          <w:sz w:val="28"/>
          <w:szCs w:val="28"/>
        </w:rPr>
        <w:t xml:space="preserve"> – Вход в зону старта на лодках.</w:t>
      </w:r>
    </w:p>
    <w:p w14:paraId="01B4F86D" w14:textId="77777777" w:rsidR="005268A6" w:rsidRPr="00964708" w:rsidRDefault="00977B8E" w:rsidP="005268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7.00 </w:t>
      </w:r>
      <w:r w:rsidR="005268A6" w:rsidRPr="00964708">
        <w:rPr>
          <w:rFonts w:ascii="Times New Roman" w:hAnsi="Times New Roman"/>
          <w:sz w:val="28"/>
          <w:szCs w:val="28"/>
        </w:rPr>
        <w:t>–  Старт первого тура.</w:t>
      </w:r>
    </w:p>
    <w:p w14:paraId="16AB2B57" w14:textId="77777777" w:rsidR="005268A6" w:rsidRPr="00964708" w:rsidRDefault="00977B8E" w:rsidP="005268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15.00</w:t>
      </w:r>
      <w:r w:rsidR="005268A6" w:rsidRPr="00964708">
        <w:rPr>
          <w:rFonts w:ascii="Times New Roman" w:hAnsi="Times New Roman"/>
          <w:sz w:val="28"/>
          <w:szCs w:val="28"/>
        </w:rPr>
        <w:t xml:space="preserve"> – Окончание первого тура. Взвешивание. Подведение итогов первого тура. Отдых участников</w:t>
      </w:r>
    </w:p>
    <w:p w14:paraId="3FAA75DC" w14:textId="77777777" w:rsidR="005268A6" w:rsidRPr="008E132D" w:rsidRDefault="00977B8E" w:rsidP="005268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ноября</w:t>
      </w:r>
      <w:r w:rsidR="005268A6" w:rsidRPr="008E132D">
        <w:rPr>
          <w:rFonts w:ascii="Times New Roman" w:hAnsi="Times New Roman"/>
          <w:sz w:val="28"/>
          <w:szCs w:val="28"/>
        </w:rPr>
        <w:t xml:space="preserve"> 2025 года</w:t>
      </w:r>
    </w:p>
    <w:p w14:paraId="09784DD2" w14:textId="77777777" w:rsidR="005268A6" w:rsidRPr="00964708" w:rsidRDefault="000E60B4" w:rsidP="005268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  <w:r w:rsidR="005268A6" w:rsidRPr="00964708">
        <w:rPr>
          <w:rFonts w:ascii="Times New Roman" w:hAnsi="Times New Roman"/>
          <w:sz w:val="28"/>
          <w:szCs w:val="28"/>
        </w:rPr>
        <w:t>– Построение. Перекличка участников.</w:t>
      </w:r>
    </w:p>
    <w:p w14:paraId="674E1D0C" w14:textId="77777777" w:rsidR="005268A6" w:rsidRPr="00964708" w:rsidRDefault="000E60B4" w:rsidP="005268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268A6" w:rsidRPr="00964708">
        <w:rPr>
          <w:rFonts w:ascii="Times New Roman" w:hAnsi="Times New Roman"/>
          <w:sz w:val="28"/>
          <w:szCs w:val="28"/>
          <w:u w:val="single"/>
          <w:vertAlign w:val="superscript"/>
        </w:rPr>
        <w:t>45</w:t>
      </w:r>
      <w:r w:rsidR="005268A6" w:rsidRPr="00964708">
        <w:rPr>
          <w:rFonts w:ascii="Times New Roman" w:hAnsi="Times New Roman"/>
          <w:sz w:val="28"/>
          <w:szCs w:val="28"/>
        </w:rPr>
        <w:t xml:space="preserve"> – Вход в зону старта на лодках.</w:t>
      </w:r>
    </w:p>
    <w:p w14:paraId="3ABD3232" w14:textId="77777777" w:rsidR="005268A6" w:rsidRPr="00964708" w:rsidRDefault="000E60B4" w:rsidP="005268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268A6" w:rsidRPr="00964708"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  <w:r w:rsidR="005268A6" w:rsidRPr="00964708">
        <w:rPr>
          <w:rFonts w:ascii="Times New Roman" w:hAnsi="Times New Roman"/>
          <w:sz w:val="28"/>
          <w:szCs w:val="28"/>
        </w:rPr>
        <w:t xml:space="preserve"> –  Старт второго тура.</w:t>
      </w:r>
    </w:p>
    <w:p w14:paraId="073B8408" w14:textId="77777777" w:rsidR="005268A6" w:rsidRPr="00964708" w:rsidRDefault="000E60B4" w:rsidP="000E60B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  <w:r w:rsidR="005268A6" w:rsidRPr="009647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5268A6" w:rsidRPr="00964708">
        <w:rPr>
          <w:rFonts w:ascii="Times New Roman" w:hAnsi="Times New Roman"/>
          <w:sz w:val="28"/>
          <w:szCs w:val="28"/>
        </w:rPr>
        <w:t>Окончание второго тура. Взвешивание. Подведение итогов.</w:t>
      </w:r>
    </w:p>
    <w:p w14:paraId="1144CE8C" w14:textId="77777777" w:rsidR="005268A6" w:rsidRPr="00964708" w:rsidRDefault="005268A6" w:rsidP="005268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15</w:t>
      </w:r>
      <w:r w:rsidR="000E60B4">
        <w:rPr>
          <w:rFonts w:ascii="Times New Roman" w:hAnsi="Times New Roman"/>
          <w:sz w:val="28"/>
          <w:szCs w:val="28"/>
          <w:u w:val="single"/>
          <w:vertAlign w:val="superscript"/>
        </w:rPr>
        <w:t>3</w:t>
      </w:r>
      <w:r w:rsidRPr="00964708">
        <w:rPr>
          <w:rFonts w:ascii="Times New Roman" w:hAnsi="Times New Roman"/>
          <w:sz w:val="28"/>
          <w:szCs w:val="28"/>
          <w:u w:val="single"/>
          <w:vertAlign w:val="superscript"/>
        </w:rPr>
        <w:t>0</w:t>
      </w:r>
      <w:r w:rsidR="000E60B4">
        <w:rPr>
          <w:rFonts w:ascii="Times New Roman" w:hAnsi="Times New Roman"/>
          <w:sz w:val="28"/>
          <w:szCs w:val="28"/>
        </w:rPr>
        <w:t xml:space="preserve"> -17</w:t>
      </w:r>
      <w:r w:rsidRPr="00964708"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  <w:r w:rsidR="000E60B4">
        <w:rPr>
          <w:rFonts w:ascii="Times New Roman" w:hAnsi="Times New Roman"/>
          <w:sz w:val="28"/>
          <w:szCs w:val="28"/>
          <w:u w:val="single"/>
          <w:vertAlign w:val="superscript"/>
        </w:rPr>
        <w:t xml:space="preserve"> </w:t>
      </w:r>
      <w:r w:rsidRPr="00964708">
        <w:rPr>
          <w:rFonts w:ascii="Times New Roman" w:hAnsi="Times New Roman"/>
          <w:sz w:val="28"/>
          <w:szCs w:val="28"/>
        </w:rPr>
        <w:t>Построение. Награждение победителей. Закрытие соревнования.</w:t>
      </w:r>
    </w:p>
    <w:p w14:paraId="17B487B6" w14:textId="77777777" w:rsidR="005268A6" w:rsidRDefault="005268A6" w:rsidP="000E60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Тренировки в месте проведения соревнован</w:t>
      </w:r>
      <w:r w:rsidR="000E60B4">
        <w:rPr>
          <w:rFonts w:ascii="Times New Roman" w:hAnsi="Times New Roman"/>
          <w:sz w:val="28"/>
          <w:szCs w:val="28"/>
        </w:rPr>
        <w:t>ий для участников разрешены до 2 ноября</w:t>
      </w:r>
      <w:r w:rsidRPr="00964708">
        <w:rPr>
          <w:rFonts w:ascii="Times New Roman" w:hAnsi="Times New Roman"/>
          <w:sz w:val="28"/>
          <w:szCs w:val="28"/>
        </w:rPr>
        <w:t xml:space="preserve"> 2025г.  включительно. </w:t>
      </w:r>
    </w:p>
    <w:p w14:paraId="03C70319" w14:textId="77777777" w:rsidR="000E60B4" w:rsidRPr="005268A6" w:rsidRDefault="000E60B4" w:rsidP="000E60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CE8F7B" w14:textId="77777777" w:rsidR="00691F89" w:rsidRPr="00865D86" w:rsidRDefault="005268A6" w:rsidP="008A1E3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865D86">
        <w:rPr>
          <w:rFonts w:ascii="Times New Roman" w:hAnsi="Times New Roman"/>
          <w:b/>
          <w:sz w:val="28"/>
          <w:szCs w:val="28"/>
        </w:rPr>
        <w:t>. Условия подведения итогов</w:t>
      </w:r>
    </w:p>
    <w:p w14:paraId="03631A69" w14:textId="77777777" w:rsidR="00CB1BFC" w:rsidRPr="00964708" w:rsidRDefault="00865D86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1BFC" w:rsidRPr="00964708">
        <w:rPr>
          <w:sz w:val="28"/>
          <w:szCs w:val="28"/>
        </w:rPr>
        <w:t xml:space="preserve">Результаты спортсменов определяются путем взвешивания их уловов. Улов на взвешивание спортсменами предъявляется в чистом виде. Рыба взвешивается россыпью в таре сетчатого типа или с перфорированным дном, не препятствующим сливу воды. Взвешивание улова производится после финиша в месте, определенном судейской коллегией. Взвешивание уловов производится на электронных весах с точностью </w:t>
      </w:r>
      <w:r w:rsidR="00CB1BFC" w:rsidRPr="00964708">
        <w:rPr>
          <w:sz w:val="28"/>
          <w:szCs w:val="28"/>
        </w:rPr>
        <w:lastRenderedPageBreak/>
        <w:t>предусмотренной технической документацией на весы, но не более 10 грамм. Во время взвешивания участник должен быть рядом с судьей, производящим взвешивани</w:t>
      </w:r>
      <w:r>
        <w:rPr>
          <w:sz w:val="28"/>
          <w:szCs w:val="28"/>
        </w:rPr>
        <w:t xml:space="preserve">е, чтобы контролировать процесс </w:t>
      </w:r>
      <w:r w:rsidR="00CB1BFC" w:rsidRPr="00964708">
        <w:rPr>
          <w:sz w:val="28"/>
          <w:szCs w:val="28"/>
        </w:rPr>
        <w:t>взвешивания и подписать протокол. Никакие протесты по поводу веса улова после завершения взвешивания и подписания протокола не принимаются. Отпускать рыбу разрешается т</w:t>
      </w:r>
      <w:r w:rsidR="00D2207A" w:rsidRPr="00964708">
        <w:rPr>
          <w:sz w:val="28"/>
          <w:szCs w:val="28"/>
        </w:rPr>
        <w:t>олько по команде главного судьи</w:t>
      </w:r>
      <w:r w:rsidR="006F54EE" w:rsidRPr="00964708">
        <w:rPr>
          <w:sz w:val="28"/>
          <w:szCs w:val="28"/>
        </w:rPr>
        <w:t xml:space="preserve"> и в присутствии судьи.</w:t>
      </w:r>
    </w:p>
    <w:p w14:paraId="0BF8CE84" w14:textId="77777777" w:rsidR="006F54EE" w:rsidRPr="00964708" w:rsidRDefault="006F54E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 xml:space="preserve">За предъявленную рыбу паре начисляется по 1 баллу за каждый грамм веса. </w:t>
      </w:r>
    </w:p>
    <w:p w14:paraId="63176369" w14:textId="77777777" w:rsidR="006F54EE" w:rsidRPr="00964708" w:rsidRDefault="006F54E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 xml:space="preserve">За предоставление к взвешиванию рыбы несоответствующей требованиям настоящего Положения к спортсменам (паре) применяются штрафные санкции в виде изъятия из улова самого крупного экземпляра из представленных на взвешивание. </w:t>
      </w:r>
    </w:p>
    <w:p w14:paraId="134D9B99" w14:textId="77777777" w:rsidR="006F54EE" w:rsidRPr="00964708" w:rsidRDefault="006F54E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Рыба, выловленная в первом туре, поступает в распоряжение оргкомитета</w:t>
      </w:r>
    </w:p>
    <w:p w14:paraId="2356F801" w14:textId="77777777" w:rsidR="006F54EE" w:rsidRPr="00964708" w:rsidRDefault="006F54E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Победителем соревнований в командных соревнованиях (парами) признаётся команда, имеющая наименьшую сумму мест (очков), набранных парами этой команды в обоих турах соревнований. Последующее распределение мест между командами в командном зачёте осуществляется исходя из суммарного количества мест (очков) пар каждой команды. Команда, имеющая меньшее суммарное количество мест (очков), занимает более высокое место.</w:t>
      </w:r>
    </w:p>
    <w:p w14:paraId="5A74F369" w14:textId="77777777" w:rsidR="006F54EE" w:rsidRPr="00964708" w:rsidRDefault="006F54E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В случае равенства суммарного количества мест (очков) у двух и более команд преимущество при определении более высокого места отдаётся команде, имеющей наибольший вес уловов, пойманных парами этой команды за оба тура (пары которой набрали наибольшее суммарное количество баллов).</w:t>
      </w:r>
    </w:p>
    <w:p w14:paraId="53AAF410" w14:textId="77777777" w:rsidR="006F54EE" w:rsidRPr="00964708" w:rsidRDefault="006F54E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 xml:space="preserve">В случае равенства суммарного веса уловов (количества баллов) за два тура у двух или более команд, преимущество при определении более высокого места отдаётся команде, пары которой имеют наибольший вес уловов (набрали наибольшее суммарное количество баллов) во втором туре соревнований. В случае равенства у двух или более команд и этих показателей, наивысшее место присуждается команде, пары которой имеет наибольший вес улова в любом туре соревнований.  </w:t>
      </w:r>
    </w:p>
    <w:p w14:paraId="6061D962" w14:textId="77777777" w:rsidR="006F54EE" w:rsidRPr="00964708" w:rsidRDefault="006F54E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Победителем соревнования в ловле спиннингом с лодок — парных соревнованиях признаётся пара, имеющая наименьшую сумму мест (очков), набранных парами в обоих турах соревнований. Последующее распределение мест между парами осуществляется исходя из суммарного количества мест (очков) пар. Пара, имеющая меньшее суммарное количество мест (очков), занимает более высокое место.</w:t>
      </w:r>
    </w:p>
    <w:p w14:paraId="24DD810F" w14:textId="77777777" w:rsidR="006F54EE" w:rsidRPr="00964708" w:rsidRDefault="006F54EE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В случае равенства суммарного количества мест (очков) у двух и более пар преимущество при определении более высокого места отдаётся паре, имеющей наибольший вес уловов, пойманных парой за оба тура (пары, которая набрала наибольшее суммарное количество баллов).</w:t>
      </w:r>
    </w:p>
    <w:p w14:paraId="60ACEAF9" w14:textId="77777777" w:rsidR="006F54EE" w:rsidRDefault="006F54EE" w:rsidP="008A1E3E">
      <w:pPr>
        <w:pStyle w:val="23"/>
        <w:ind w:firstLine="567"/>
        <w:rPr>
          <w:b w:val="0"/>
          <w:sz w:val="28"/>
          <w:szCs w:val="28"/>
        </w:rPr>
      </w:pPr>
      <w:r w:rsidRPr="00964708">
        <w:rPr>
          <w:b w:val="0"/>
          <w:sz w:val="28"/>
          <w:szCs w:val="28"/>
        </w:rPr>
        <w:t>В случае равенства суммарного веса уловов (количества баллов) за два тура у двух или более пар, преимущество при определении более высокого места отдаётся паре, которая имеет наибольший вес уловов (набрала наибольшее суммарное количество баллов) во втором туре соревнований. В случае равенства у двух или более пар и этих показателей, наивысшее место присуждается паре, которая имеет наибольший вес улова в любом туре соревнований.</w:t>
      </w:r>
    </w:p>
    <w:p w14:paraId="64BF3A15" w14:textId="77777777" w:rsidR="000E60B4" w:rsidRDefault="000E60B4" w:rsidP="008A1E3E">
      <w:pPr>
        <w:pStyle w:val="23"/>
        <w:ind w:firstLine="567"/>
        <w:rPr>
          <w:b w:val="0"/>
          <w:sz w:val="28"/>
          <w:szCs w:val="28"/>
        </w:rPr>
      </w:pPr>
    </w:p>
    <w:p w14:paraId="1724197D" w14:textId="77777777" w:rsidR="00691F89" w:rsidRPr="00964708" w:rsidRDefault="005268A6" w:rsidP="00A22FB5">
      <w:pPr>
        <w:pStyle w:val="a4"/>
        <w:widowControl w:val="0"/>
        <w:spacing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E132D">
        <w:rPr>
          <w:b/>
          <w:sz w:val="28"/>
          <w:szCs w:val="28"/>
        </w:rPr>
        <w:t>. Награждение</w:t>
      </w:r>
    </w:p>
    <w:p w14:paraId="5EF28C6D" w14:textId="77777777" w:rsidR="00691F89" w:rsidRPr="00964708" w:rsidRDefault="0047727F" w:rsidP="00A22FB5">
      <w:pPr>
        <w:pStyle w:val="a4"/>
        <w:widowControl w:val="0"/>
        <w:spacing w:beforeAutospacing="0" w:after="0" w:afterAutospacing="0"/>
        <w:jc w:val="both"/>
        <w:rPr>
          <w:sz w:val="28"/>
          <w:szCs w:val="28"/>
        </w:rPr>
      </w:pPr>
      <w:r w:rsidRPr="00964708">
        <w:rPr>
          <w:sz w:val="28"/>
          <w:szCs w:val="28"/>
        </w:rPr>
        <w:lastRenderedPageBreak/>
        <w:t>Пары</w:t>
      </w:r>
      <w:r w:rsidR="008E132D">
        <w:rPr>
          <w:sz w:val="28"/>
          <w:szCs w:val="28"/>
        </w:rPr>
        <w:t xml:space="preserve"> победители спортсмены</w:t>
      </w:r>
      <w:r w:rsidR="00CB1BFC" w:rsidRPr="00964708">
        <w:rPr>
          <w:sz w:val="28"/>
          <w:szCs w:val="28"/>
        </w:rPr>
        <w:t>, занявшие 1, 2, 3 места</w:t>
      </w:r>
      <w:r w:rsidRPr="00964708">
        <w:rPr>
          <w:sz w:val="28"/>
          <w:szCs w:val="28"/>
        </w:rPr>
        <w:t xml:space="preserve"> </w:t>
      </w:r>
      <w:r w:rsidR="008E132D">
        <w:rPr>
          <w:sz w:val="28"/>
          <w:szCs w:val="28"/>
        </w:rPr>
        <w:t xml:space="preserve">в парном зачете </w:t>
      </w:r>
      <w:r w:rsidRPr="00964708">
        <w:rPr>
          <w:sz w:val="28"/>
          <w:szCs w:val="28"/>
        </w:rPr>
        <w:t>награждаю</w:t>
      </w:r>
      <w:r w:rsidR="008E132D">
        <w:rPr>
          <w:sz w:val="28"/>
          <w:szCs w:val="28"/>
        </w:rPr>
        <w:t>тся кубками, медалями, дипломами</w:t>
      </w:r>
      <w:r w:rsidRPr="00964708">
        <w:rPr>
          <w:sz w:val="28"/>
          <w:szCs w:val="28"/>
        </w:rPr>
        <w:t>.</w:t>
      </w:r>
    </w:p>
    <w:p w14:paraId="1A021E65" w14:textId="77777777" w:rsidR="003160AA" w:rsidRDefault="00CB1BFC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Команды</w:t>
      </w:r>
      <w:r w:rsidR="0047727F" w:rsidRPr="00964708">
        <w:rPr>
          <w:sz w:val="28"/>
          <w:szCs w:val="28"/>
        </w:rPr>
        <w:t xml:space="preserve"> (пары)</w:t>
      </w:r>
      <w:r w:rsidR="008E132D">
        <w:rPr>
          <w:sz w:val="28"/>
          <w:szCs w:val="28"/>
        </w:rPr>
        <w:t xml:space="preserve"> - </w:t>
      </w:r>
      <w:r w:rsidR="0047727F" w:rsidRPr="00964708">
        <w:rPr>
          <w:sz w:val="28"/>
          <w:szCs w:val="28"/>
        </w:rPr>
        <w:t>награждаю</w:t>
      </w:r>
      <w:r w:rsidR="008E132D">
        <w:rPr>
          <w:sz w:val="28"/>
          <w:szCs w:val="28"/>
        </w:rPr>
        <w:t>тся</w:t>
      </w:r>
      <w:r w:rsidR="003160AA">
        <w:rPr>
          <w:sz w:val="28"/>
          <w:szCs w:val="28"/>
        </w:rPr>
        <w:t xml:space="preserve"> дипломами, медалями, кубками соответствующих степеней.</w:t>
      </w:r>
    </w:p>
    <w:p w14:paraId="5E54D8A3" w14:textId="77777777" w:rsidR="003160AA" w:rsidRPr="005268A6" w:rsidRDefault="00CB1BFC" w:rsidP="005268A6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Так же могут учреждаться дополнительные призы от спонсоров.</w:t>
      </w:r>
    </w:p>
    <w:p w14:paraId="7807DE25" w14:textId="77777777" w:rsidR="005268A6" w:rsidRPr="005268A6" w:rsidRDefault="005268A6" w:rsidP="005268A6">
      <w:pPr>
        <w:tabs>
          <w:tab w:val="center" w:pos="4536"/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0E23816" w14:textId="77777777" w:rsidR="00691F89" w:rsidRPr="00964708" w:rsidRDefault="005268A6" w:rsidP="00A22FB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3160AA">
        <w:rPr>
          <w:rFonts w:ascii="Times New Roman" w:hAnsi="Times New Roman"/>
          <w:b/>
          <w:sz w:val="28"/>
          <w:szCs w:val="28"/>
        </w:rPr>
        <w:t>. Финансирование соревнований</w:t>
      </w:r>
    </w:p>
    <w:p w14:paraId="618E8D90" w14:textId="77777777" w:rsidR="006059CF" w:rsidRPr="00964708" w:rsidRDefault="006059CF" w:rsidP="008A1E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Дополнительные расходы, связанные с награждением, организацией и проведением соревнования, осуществляются из других источников, не запрещённых законодательством Российской Федерации.</w:t>
      </w:r>
    </w:p>
    <w:p w14:paraId="34D9CAE5" w14:textId="77777777" w:rsidR="00A22FB5" w:rsidRPr="00964708" w:rsidRDefault="003160AA" w:rsidP="000E60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059CF" w:rsidRPr="00964708">
        <w:rPr>
          <w:rFonts w:ascii="Times New Roman" w:hAnsi="Times New Roman"/>
          <w:sz w:val="28"/>
          <w:szCs w:val="28"/>
        </w:rPr>
        <w:t>Расходы по командированию команд на соревнования (проезд, размещение, питание и страхование) – за счет средств командирующей организации.</w:t>
      </w:r>
    </w:p>
    <w:p w14:paraId="22497727" w14:textId="77777777" w:rsidR="00691F89" w:rsidRPr="00964708" w:rsidRDefault="005268A6" w:rsidP="00A22FB5">
      <w:pPr>
        <w:pStyle w:val="a4"/>
        <w:widowControl w:val="0"/>
        <w:spacing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E60B4">
        <w:rPr>
          <w:b/>
          <w:sz w:val="28"/>
          <w:szCs w:val="28"/>
        </w:rPr>
        <w:t>. Обеспечение</w:t>
      </w:r>
      <w:r w:rsidR="003160AA">
        <w:rPr>
          <w:b/>
          <w:sz w:val="28"/>
          <w:szCs w:val="28"/>
        </w:rPr>
        <w:t xml:space="preserve"> безопасности участников и зрителей</w:t>
      </w:r>
    </w:p>
    <w:p w14:paraId="776CE357" w14:textId="77777777" w:rsidR="003160AA" w:rsidRDefault="00CB1BFC" w:rsidP="00A22F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>Обеспечение бе</w:t>
      </w:r>
      <w:r w:rsidR="003160AA">
        <w:rPr>
          <w:rFonts w:ascii="Times New Roman" w:hAnsi="Times New Roman"/>
          <w:sz w:val="28"/>
          <w:szCs w:val="28"/>
        </w:rPr>
        <w:t>зопасности участников соревнований, в том числе безопасность нахождения участников на водном объекте возлагается на РФСОО «ФРССО».</w:t>
      </w:r>
    </w:p>
    <w:p w14:paraId="275A6815" w14:textId="77777777" w:rsidR="005D7D3B" w:rsidRPr="005D7D3B" w:rsidRDefault="003160AA" w:rsidP="008A1E3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>Ответственность за обеспечение безопасности мест, участников и зрителей при проведении соревнования возлагается на РФСОО «ФРССО»</w:t>
      </w:r>
      <w:r w:rsidR="00CB1BFC" w:rsidRPr="005D7D3B">
        <w:rPr>
          <w:rFonts w:ascii="Times New Roman" w:hAnsi="Times New Roman"/>
          <w:sz w:val="28"/>
          <w:szCs w:val="28"/>
        </w:rPr>
        <w:t xml:space="preserve"> согласно требованиям </w:t>
      </w:r>
      <w:r w:rsidRPr="005D7D3B">
        <w:rPr>
          <w:rFonts w:ascii="Times New Roman" w:hAnsi="Times New Roman"/>
          <w:sz w:val="28"/>
          <w:szCs w:val="28"/>
        </w:rPr>
        <w:t>постановления</w:t>
      </w:r>
      <w:r w:rsidR="00CB1BFC" w:rsidRPr="005D7D3B">
        <w:rPr>
          <w:rFonts w:ascii="Times New Roman" w:hAnsi="Times New Roman"/>
          <w:sz w:val="28"/>
          <w:szCs w:val="28"/>
        </w:rPr>
        <w:t xml:space="preserve"> Правительства Российской феде</w:t>
      </w:r>
      <w:r w:rsidR="005D7D3B" w:rsidRPr="005D7D3B">
        <w:rPr>
          <w:rFonts w:ascii="Times New Roman" w:hAnsi="Times New Roman"/>
          <w:sz w:val="28"/>
          <w:szCs w:val="28"/>
        </w:rPr>
        <w:t>рации от 18 апреля 2014 г.№ 353»Об утверждении Правил обеспечения безопасности при проведении официальных спортивных соревнований»  и постановления Правительства РФ от 23.10.2020 г. №№1144 «Об утверждении порядка организации оказания медицинской помощи лицам, занимающихся физической культурой и спортом (в том</w:t>
      </w:r>
      <w:r w:rsidR="005268A6">
        <w:rPr>
          <w:rFonts w:ascii="Times New Roman" w:hAnsi="Times New Roman"/>
          <w:sz w:val="28"/>
          <w:szCs w:val="28"/>
        </w:rPr>
        <w:t xml:space="preserve"> </w:t>
      </w:r>
      <w:r w:rsidR="005D7D3B" w:rsidRPr="005D7D3B">
        <w:rPr>
          <w:rFonts w:ascii="Times New Roman" w:hAnsi="Times New Roman"/>
          <w:sz w:val="28"/>
          <w:szCs w:val="28"/>
        </w:rPr>
        <w:t>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 (ГТО) и форм медицинский заключений о допуске к участию в физкультурных и спортивных мероприятиях» (Зарегистрировано в Минюсте России 03.12.2020 г. №61238).</w:t>
      </w:r>
    </w:p>
    <w:p w14:paraId="5257C19F" w14:textId="77777777" w:rsidR="005D7D3B" w:rsidRPr="003A010A" w:rsidRDefault="005D7D3B" w:rsidP="008A1E3E">
      <w:pPr>
        <w:pStyle w:val="ae"/>
        <w:spacing w:after="0"/>
        <w:ind w:right="102" w:firstLine="567"/>
        <w:jc w:val="both"/>
        <w:rPr>
          <w:sz w:val="28"/>
          <w:szCs w:val="28"/>
        </w:rPr>
      </w:pPr>
      <w:r w:rsidRPr="003A010A">
        <w:rPr>
          <w:sz w:val="28"/>
          <w:szCs w:val="28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Минспорта России от 11.12.2024 г.</w:t>
      </w:r>
    </w:p>
    <w:p w14:paraId="0BABE25B" w14:textId="77777777" w:rsidR="005D7D3B" w:rsidRPr="003A010A" w:rsidRDefault="005D7D3B" w:rsidP="008A1E3E">
      <w:pPr>
        <w:pStyle w:val="ae"/>
        <w:spacing w:after="0"/>
        <w:ind w:right="45" w:firstLine="567"/>
        <w:contextualSpacing/>
        <w:jc w:val="both"/>
        <w:rPr>
          <w:sz w:val="28"/>
          <w:szCs w:val="28"/>
        </w:rPr>
      </w:pPr>
      <w:r w:rsidRPr="003A010A">
        <w:rPr>
          <w:sz w:val="28"/>
          <w:szCs w:val="28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и Главным государственным санитарным врачом Российской Федерации 31 июля 2020 года (с последующими редакциями).</w:t>
      </w:r>
    </w:p>
    <w:p w14:paraId="5C177E9F" w14:textId="77777777" w:rsidR="005D7D3B" w:rsidRPr="005D7D3B" w:rsidRDefault="005D7D3B" w:rsidP="000E60B4">
      <w:pPr>
        <w:pStyle w:val="ae"/>
        <w:spacing w:after="0"/>
        <w:ind w:right="10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Командирующие </w:t>
      </w:r>
      <w:r w:rsidRPr="003A010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несут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подготовленность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спортсменов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турниру на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протяжении всего</w:t>
      </w:r>
      <w:r>
        <w:rPr>
          <w:sz w:val="28"/>
          <w:szCs w:val="28"/>
        </w:rPr>
        <w:t xml:space="preserve"> </w:t>
      </w:r>
      <w:r w:rsidRPr="003A010A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их </w:t>
      </w:r>
      <w:r w:rsidRPr="003A010A">
        <w:rPr>
          <w:sz w:val="28"/>
          <w:szCs w:val="28"/>
        </w:rPr>
        <w:t>проведения</w:t>
      </w:r>
      <w:r>
        <w:rPr>
          <w:sz w:val="28"/>
          <w:szCs w:val="28"/>
        </w:rPr>
        <w:t>.</w:t>
      </w:r>
    </w:p>
    <w:p w14:paraId="0C617122" w14:textId="77777777" w:rsidR="00691F89" w:rsidRPr="00964708" w:rsidRDefault="000E60B4" w:rsidP="00A22F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CB1BFC" w:rsidRPr="00964708">
        <w:rPr>
          <w:rFonts w:ascii="Times New Roman" w:hAnsi="Times New Roman"/>
          <w:b/>
          <w:sz w:val="28"/>
          <w:szCs w:val="28"/>
        </w:rPr>
        <w:t xml:space="preserve">. </w:t>
      </w:r>
      <w:r w:rsidR="005D7D3B">
        <w:rPr>
          <w:rFonts w:ascii="Times New Roman" w:hAnsi="Times New Roman"/>
          <w:b/>
          <w:sz w:val="28"/>
          <w:szCs w:val="28"/>
        </w:rPr>
        <w:t>Заявки</w:t>
      </w:r>
    </w:p>
    <w:p w14:paraId="113DD0E3" w14:textId="77777777" w:rsidR="000E60B4" w:rsidRDefault="00CB1BFC" w:rsidP="000E60B4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 xml:space="preserve">Заявки на участие в соревнованиях принимаются </w:t>
      </w:r>
      <w:r w:rsidR="000E60B4">
        <w:rPr>
          <w:sz w:val="28"/>
          <w:szCs w:val="28"/>
        </w:rPr>
        <w:t>электронную</w:t>
      </w:r>
      <w:r w:rsidR="000E60B4" w:rsidRPr="00964708">
        <w:rPr>
          <w:sz w:val="28"/>
          <w:szCs w:val="28"/>
        </w:rPr>
        <w:t xml:space="preserve"> почта: </w:t>
      </w:r>
    </w:p>
    <w:p w14:paraId="0B835C66" w14:textId="77777777" w:rsidR="0047727F" w:rsidRPr="00964708" w:rsidRDefault="000E60B4" w:rsidP="000E60B4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64708">
        <w:rPr>
          <w:sz w:val="28"/>
          <w:szCs w:val="28"/>
          <w:lang w:val="en-US"/>
        </w:rPr>
        <w:t>ribka</w:t>
      </w:r>
      <w:proofErr w:type="spellEnd"/>
      <w:r w:rsidRPr="00964708">
        <w:rPr>
          <w:sz w:val="28"/>
          <w:szCs w:val="28"/>
        </w:rPr>
        <w:t>-</w:t>
      </w:r>
      <w:proofErr w:type="spellStart"/>
      <w:r w:rsidRPr="00964708">
        <w:rPr>
          <w:sz w:val="28"/>
          <w:szCs w:val="28"/>
          <w:lang w:val="en-US"/>
        </w:rPr>
        <w:t>frsso</w:t>
      </w:r>
      <w:proofErr w:type="spellEnd"/>
      <w:r w:rsidRPr="00964708">
        <w:rPr>
          <w:sz w:val="28"/>
          <w:szCs w:val="28"/>
        </w:rPr>
        <w:t>@</w:t>
      </w:r>
      <w:r w:rsidRPr="00964708">
        <w:rPr>
          <w:sz w:val="28"/>
          <w:szCs w:val="28"/>
          <w:lang w:val="en-US"/>
        </w:rPr>
        <w:t>mail</w:t>
      </w:r>
      <w:r w:rsidRPr="00964708">
        <w:rPr>
          <w:sz w:val="28"/>
          <w:szCs w:val="28"/>
        </w:rPr>
        <w:t>.</w:t>
      </w:r>
      <w:proofErr w:type="spellStart"/>
      <w:r w:rsidRPr="00964708">
        <w:rPr>
          <w:sz w:val="28"/>
          <w:szCs w:val="28"/>
          <w:lang w:val="en-US"/>
        </w:rPr>
        <w:t>ru</w:t>
      </w:r>
      <w:proofErr w:type="spellEnd"/>
    </w:p>
    <w:p w14:paraId="497C76EB" w14:textId="77777777" w:rsidR="0047727F" w:rsidRPr="00964708" w:rsidRDefault="00CB1BFC" w:rsidP="008A1E3E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t>Регистрация команд начинается с момента размещения данного регл</w:t>
      </w:r>
      <w:r w:rsidR="000E60B4">
        <w:rPr>
          <w:sz w:val="28"/>
          <w:szCs w:val="28"/>
        </w:rPr>
        <w:t>амента. Окончание регистрации 25 октября</w:t>
      </w:r>
      <w:r w:rsidR="00B0155D" w:rsidRPr="00964708">
        <w:rPr>
          <w:sz w:val="28"/>
          <w:szCs w:val="28"/>
        </w:rPr>
        <w:t xml:space="preserve"> 2025г.</w:t>
      </w:r>
      <w:r w:rsidR="00591082" w:rsidRPr="00964708">
        <w:rPr>
          <w:sz w:val="28"/>
          <w:szCs w:val="28"/>
        </w:rPr>
        <w:t xml:space="preserve"> </w:t>
      </w:r>
    </w:p>
    <w:p w14:paraId="46EAE23F" w14:textId="77777777" w:rsidR="00691F89" w:rsidRPr="000E60B4" w:rsidRDefault="00CB1BFC" w:rsidP="000E60B4">
      <w:pPr>
        <w:pStyle w:val="a4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964708">
        <w:rPr>
          <w:sz w:val="28"/>
          <w:szCs w:val="28"/>
        </w:rPr>
        <w:lastRenderedPageBreak/>
        <w:t>По всем вопросам обращаемся к ответственному за дисциплин</w:t>
      </w:r>
      <w:r w:rsidR="0047727F" w:rsidRPr="00964708">
        <w:rPr>
          <w:sz w:val="28"/>
          <w:szCs w:val="28"/>
        </w:rPr>
        <w:t>у «ловля спиннингом с лодок</w:t>
      </w:r>
      <w:r w:rsidRPr="00964708">
        <w:rPr>
          <w:sz w:val="28"/>
          <w:szCs w:val="28"/>
        </w:rPr>
        <w:t>»</w:t>
      </w:r>
      <w:r w:rsidR="005D7D3B">
        <w:rPr>
          <w:sz w:val="28"/>
          <w:szCs w:val="28"/>
        </w:rPr>
        <w:t xml:space="preserve"> </w:t>
      </w:r>
      <w:r w:rsidR="000E60B4">
        <w:rPr>
          <w:sz w:val="28"/>
          <w:szCs w:val="28"/>
        </w:rPr>
        <w:t>Лунина Виктория Евгеньевна</w:t>
      </w:r>
    </w:p>
    <w:p w14:paraId="3BF672AA" w14:textId="77777777" w:rsidR="00691F89" w:rsidRPr="005D7D3B" w:rsidRDefault="00CB1BFC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>Пример регистрации:</w:t>
      </w:r>
    </w:p>
    <w:p w14:paraId="7899AD2F" w14:textId="77777777" w:rsidR="00691F89" w:rsidRPr="005D7D3B" w:rsidRDefault="00CB1BFC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>Команда (название)</w:t>
      </w:r>
      <w:r w:rsidR="000E60B4">
        <w:rPr>
          <w:rFonts w:ascii="Times New Roman" w:hAnsi="Times New Roman"/>
          <w:sz w:val="28"/>
          <w:szCs w:val="28"/>
        </w:rPr>
        <w:t xml:space="preserve"> </w:t>
      </w:r>
    </w:p>
    <w:p w14:paraId="3A95E494" w14:textId="77777777" w:rsidR="00F4493B" w:rsidRPr="005D7D3B" w:rsidRDefault="00F4493B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>1 пара</w:t>
      </w:r>
    </w:p>
    <w:p w14:paraId="236EC906" w14:textId="77777777" w:rsidR="00691F89" w:rsidRPr="005D7D3B" w:rsidRDefault="00CB1BFC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 xml:space="preserve">1.Васильев Василий Петрович 3 р </w:t>
      </w:r>
      <w:r w:rsidR="000E60B4">
        <w:rPr>
          <w:rFonts w:ascii="Times New Roman" w:hAnsi="Times New Roman"/>
          <w:sz w:val="28"/>
          <w:szCs w:val="28"/>
        </w:rPr>
        <w:t>11.10.</w:t>
      </w:r>
      <w:r w:rsidRPr="005D7D3B">
        <w:rPr>
          <w:rFonts w:ascii="Times New Roman" w:hAnsi="Times New Roman"/>
          <w:sz w:val="28"/>
          <w:szCs w:val="28"/>
        </w:rPr>
        <w:t>1990</w:t>
      </w:r>
    </w:p>
    <w:p w14:paraId="6C22BB0D" w14:textId="77777777" w:rsidR="00691F89" w:rsidRPr="005D7D3B" w:rsidRDefault="00CB1BFC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 xml:space="preserve">2.Иванов Иван Олегович б/р </w:t>
      </w:r>
      <w:r w:rsidR="000E60B4">
        <w:rPr>
          <w:rFonts w:ascii="Times New Roman" w:hAnsi="Times New Roman"/>
          <w:sz w:val="28"/>
          <w:szCs w:val="28"/>
        </w:rPr>
        <w:t>03.12.</w:t>
      </w:r>
      <w:r w:rsidRPr="005D7D3B">
        <w:rPr>
          <w:rFonts w:ascii="Times New Roman" w:hAnsi="Times New Roman"/>
          <w:sz w:val="28"/>
          <w:szCs w:val="28"/>
        </w:rPr>
        <w:t>1970</w:t>
      </w:r>
    </w:p>
    <w:p w14:paraId="0B6ED3B1" w14:textId="77777777" w:rsidR="00F4493B" w:rsidRPr="005D7D3B" w:rsidRDefault="00F4493B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>2 пара</w:t>
      </w:r>
    </w:p>
    <w:p w14:paraId="35BBEB6B" w14:textId="77777777" w:rsidR="00691F89" w:rsidRPr="005D7D3B" w:rsidRDefault="00CB1BFC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 xml:space="preserve">3.Петров Петр Васильевич 1 р </w:t>
      </w:r>
      <w:r w:rsidR="000E60B4">
        <w:rPr>
          <w:rFonts w:ascii="Times New Roman" w:hAnsi="Times New Roman"/>
          <w:sz w:val="28"/>
          <w:szCs w:val="28"/>
        </w:rPr>
        <w:t>07.04.</w:t>
      </w:r>
      <w:r w:rsidRPr="005D7D3B">
        <w:rPr>
          <w:rFonts w:ascii="Times New Roman" w:hAnsi="Times New Roman"/>
          <w:sz w:val="28"/>
          <w:szCs w:val="28"/>
        </w:rPr>
        <w:t>1980</w:t>
      </w:r>
    </w:p>
    <w:p w14:paraId="0543319B" w14:textId="77777777" w:rsidR="00F4493B" w:rsidRPr="005D7D3B" w:rsidRDefault="00F4493B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D3B">
        <w:rPr>
          <w:rFonts w:ascii="Times New Roman" w:hAnsi="Times New Roman"/>
          <w:sz w:val="28"/>
          <w:szCs w:val="28"/>
        </w:rPr>
        <w:t xml:space="preserve">4. Сидоров Иван Сергеевич КМС </w:t>
      </w:r>
      <w:r w:rsidR="000E60B4">
        <w:rPr>
          <w:rFonts w:ascii="Times New Roman" w:hAnsi="Times New Roman"/>
          <w:sz w:val="28"/>
          <w:szCs w:val="28"/>
        </w:rPr>
        <w:t>06.08.</w:t>
      </w:r>
      <w:r w:rsidRPr="005D7D3B">
        <w:rPr>
          <w:rFonts w:ascii="Times New Roman" w:hAnsi="Times New Roman"/>
          <w:sz w:val="28"/>
          <w:szCs w:val="28"/>
        </w:rPr>
        <w:t>1985</w:t>
      </w:r>
    </w:p>
    <w:p w14:paraId="7DD2B097" w14:textId="77777777" w:rsidR="00691F89" w:rsidRPr="00964708" w:rsidRDefault="00CB1BFC" w:rsidP="008A1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708">
        <w:rPr>
          <w:rFonts w:ascii="Times New Roman" w:hAnsi="Times New Roman"/>
          <w:sz w:val="28"/>
          <w:szCs w:val="28"/>
        </w:rPr>
        <w:t xml:space="preserve"> Допускается только такая регистрация, ни каких сокращений.</w:t>
      </w:r>
    </w:p>
    <w:p w14:paraId="16CD9448" w14:textId="77777777" w:rsidR="00691F89" w:rsidRPr="00964708" w:rsidRDefault="00691F89" w:rsidP="00A22FB5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691F89" w:rsidRPr="00964708" w:rsidSect="0056319A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502C8"/>
    <w:multiLevelType w:val="hybridMultilevel"/>
    <w:tmpl w:val="D33A188C"/>
    <w:lvl w:ilvl="0" w:tplc="AD2C21E6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3FB66C9A"/>
    <w:multiLevelType w:val="hybridMultilevel"/>
    <w:tmpl w:val="58B0C35E"/>
    <w:lvl w:ilvl="0" w:tplc="0FE0529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06E9"/>
    <w:multiLevelType w:val="hybridMultilevel"/>
    <w:tmpl w:val="17D24EEA"/>
    <w:lvl w:ilvl="0" w:tplc="2D7EBA4A">
      <w:start w:val="11"/>
      <w:numFmt w:val="decimal"/>
      <w:lvlText w:val="%1."/>
      <w:lvlJc w:val="left"/>
      <w:pPr>
        <w:ind w:left="152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49841E3A"/>
    <w:multiLevelType w:val="hybridMultilevel"/>
    <w:tmpl w:val="BDEC9974"/>
    <w:lvl w:ilvl="0" w:tplc="814E12A6">
      <w:start w:val="5"/>
      <w:numFmt w:val="decimal"/>
      <w:lvlText w:val="%1."/>
      <w:lvlJc w:val="left"/>
      <w:pPr>
        <w:ind w:left="3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7" w:hanging="360"/>
      </w:pPr>
    </w:lvl>
    <w:lvl w:ilvl="2" w:tplc="0419001B" w:tentative="1">
      <w:start w:val="1"/>
      <w:numFmt w:val="lowerRoman"/>
      <w:lvlText w:val="%3."/>
      <w:lvlJc w:val="right"/>
      <w:pPr>
        <w:ind w:left="5137" w:hanging="180"/>
      </w:pPr>
    </w:lvl>
    <w:lvl w:ilvl="3" w:tplc="0419000F" w:tentative="1">
      <w:start w:val="1"/>
      <w:numFmt w:val="decimal"/>
      <w:lvlText w:val="%4."/>
      <w:lvlJc w:val="left"/>
      <w:pPr>
        <w:ind w:left="5857" w:hanging="360"/>
      </w:pPr>
    </w:lvl>
    <w:lvl w:ilvl="4" w:tplc="04190019" w:tentative="1">
      <w:start w:val="1"/>
      <w:numFmt w:val="lowerLetter"/>
      <w:lvlText w:val="%5."/>
      <w:lvlJc w:val="left"/>
      <w:pPr>
        <w:ind w:left="6577" w:hanging="360"/>
      </w:pPr>
    </w:lvl>
    <w:lvl w:ilvl="5" w:tplc="0419001B" w:tentative="1">
      <w:start w:val="1"/>
      <w:numFmt w:val="lowerRoman"/>
      <w:lvlText w:val="%6."/>
      <w:lvlJc w:val="right"/>
      <w:pPr>
        <w:ind w:left="7297" w:hanging="180"/>
      </w:pPr>
    </w:lvl>
    <w:lvl w:ilvl="6" w:tplc="0419000F" w:tentative="1">
      <w:start w:val="1"/>
      <w:numFmt w:val="decimal"/>
      <w:lvlText w:val="%7."/>
      <w:lvlJc w:val="left"/>
      <w:pPr>
        <w:ind w:left="8017" w:hanging="360"/>
      </w:pPr>
    </w:lvl>
    <w:lvl w:ilvl="7" w:tplc="04190019" w:tentative="1">
      <w:start w:val="1"/>
      <w:numFmt w:val="lowerLetter"/>
      <w:lvlText w:val="%8."/>
      <w:lvlJc w:val="left"/>
      <w:pPr>
        <w:ind w:left="8737" w:hanging="360"/>
      </w:pPr>
    </w:lvl>
    <w:lvl w:ilvl="8" w:tplc="041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" w15:restartNumberingAfterBreak="0">
    <w:nsid w:val="4CE81E58"/>
    <w:multiLevelType w:val="multilevel"/>
    <w:tmpl w:val="7EC0FB12"/>
    <w:lvl w:ilvl="0">
      <w:start w:val="2"/>
      <w:numFmt w:val="decimal"/>
      <w:lvlText w:val="%1."/>
      <w:lvlJc w:val="left"/>
      <w:pPr>
        <w:ind w:left="3337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4057" w:hanging="360"/>
      </w:pPr>
    </w:lvl>
    <w:lvl w:ilvl="2">
      <w:start w:val="1"/>
      <w:numFmt w:val="lowerRoman"/>
      <w:lvlText w:val="%3."/>
      <w:lvlJc w:val="right"/>
      <w:pPr>
        <w:ind w:left="4777" w:hanging="180"/>
      </w:pPr>
    </w:lvl>
    <w:lvl w:ilvl="3">
      <w:start w:val="1"/>
      <w:numFmt w:val="decimal"/>
      <w:lvlText w:val="%4."/>
      <w:lvlJc w:val="left"/>
      <w:pPr>
        <w:ind w:left="5497" w:hanging="360"/>
      </w:pPr>
    </w:lvl>
    <w:lvl w:ilvl="4">
      <w:start w:val="1"/>
      <w:numFmt w:val="lowerLetter"/>
      <w:lvlText w:val="%5."/>
      <w:lvlJc w:val="left"/>
      <w:pPr>
        <w:ind w:left="6217" w:hanging="360"/>
      </w:pPr>
    </w:lvl>
    <w:lvl w:ilvl="5">
      <w:start w:val="1"/>
      <w:numFmt w:val="lowerRoman"/>
      <w:lvlText w:val="%6."/>
      <w:lvlJc w:val="right"/>
      <w:pPr>
        <w:ind w:left="6937" w:hanging="180"/>
      </w:pPr>
    </w:lvl>
    <w:lvl w:ilvl="6">
      <w:start w:val="1"/>
      <w:numFmt w:val="decimal"/>
      <w:lvlText w:val="%7."/>
      <w:lvlJc w:val="left"/>
      <w:pPr>
        <w:ind w:left="7657" w:hanging="360"/>
      </w:pPr>
    </w:lvl>
    <w:lvl w:ilvl="7">
      <w:start w:val="1"/>
      <w:numFmt w:val="lowerLetter"/>
      <w:lvlText w:val="%8."/>
      <w:lvlJc w:val="left"/>
      <w:pPr>
        <w:ind w:left="8377" w:hanging="360"/>
      </w:pPr>
    </w:lvl>
    <w:lvl w:ilvl="8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5BC4286E"/>
    <w:multiLevelType w:val="hybridMultilevel"/>
    <w:tmpl w:val="81B8D6BC"/>
    <w:lvl w:ilvl="0" w:tplc="6B3A1E86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72ED6"/>
    <w:multiLevelType w:val="multilevel"/>
    <w:tmpl w:val="0810D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E0C1B"/>
    <w:multiLevelType w:val="hybridMultilevel"/>
    <w:tmpl w:val="D7C66826"/>
    <w:lvl w:ilvl="0" w:tplc="909E73DA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0462839">
    <w:abstractNumId w:val="6"/>
  </w:num>
  <w:num w:numId="2" w16cid:durableId="1655789820">
    <w:abstractNumId w:val="4"/>
  </w:num>
  <w:num w:numId="3" w16cid:durableId="256835846">
    <w:abstractNumId w:val="5"/>
  </w:num>
  <w:num w:numId="4" w16cid:durableId="425805819">
    <w:abstractNumId w:val="1"/>
  </w:num>
  <w:num w:numId="5" w16cid:durableId="1217929875">
    <w:abstractNumId w:val="3"/>
  </w:num>
  <w:num w:numId="6" w16cid:durableId="186018442">
    <w:abstractNumId w:val="2"/>
  </w:num>
  <w:num w:numId="7" w16cid:durableId="231475225">
    <w:abstractNumId w:val="7"/>
  </w:num>
  <w:num w:numId="8" w16cid:durableId="22164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89"/>
    <w:rsid w:val="000E60B4"/>
    <w:rsid w:val="00231F72"/>
    <w:rsid w:val="002924A0"/>
    <w:rsid w:val="003160AA"/>
    <w:rsid w:val="003459AE"/>
    <w:rsid w:val="00363266"/>
    <w:rsid w:val="00391158"/>
    <w:rsid w:val="003E710C"/>
    <w:rsid w:val="003F6B7E"/>
    <w:rsid w:val="00433D6E"/>
    <w:rsid w:val="00441760"/>
    <w:rsid w:val="0047727F"/>
    <w:rsid w:val="005268A6"/>
    <w:rsid w:val="0056319A"/>
    <w:rsid w:val="00591082"/>
    <w:rsid w:val="005D7D3B"/>
    <w:rsid w:val="006059CF"/>
    <w:rsid w:val="00625080"/>
    <w:rsid w:val="00691F89"/>
    <w:rsid w:val="006F54EE"/>
    <w:rsid w:val="00865D86"/>
    <w:rsid w:val="008A1E3E"/>
    <w:rsid w:val="008E132D"/>
    <w:rsid w:val="008E3707"/>
    <w:rsid w:val="00964708"/>
    <w:rsid w:val="00977B8E"/>
    <w:rsid w:val="009857B7"/>
    <w:rsid w:val="00A22FB5"/>
    <w:rsid w:val="00AE3A0E"/>
    <w:rsid w:val="00AE43DE"/>
    <w:rsid w:val="00B0155D"/>
    <w:rsid w:val="00C84D58"/>
    <w:rsid w:val="00CB1BFC"/>
    <w:rsid w:val="00D2207A"/>
    <w:rsid w:val="00D976F3"/>
    <w:rsid w:val="00DA0677"/>
    <w:rsid w:val="00DB72F9"/>
    <w:rsid w:val="00E320E8"/>
    <w:rsid w:val="00E83828"/>
    <w:rsid w:val="00F37ADC"/>
    <w:rsid w:val="00F4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BEB1"/>
  <w15:docId w15:val="{E46F17F6-EED1-41DD-BE21-71C5011A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60"/>
  </w:style>
  <w:style w:type="paragraph" w:styleId="1">
    <w:name w:val="heading 1"/>
    <w:next w:val="a"/>
    <w:link w:val="10"/>
    <w:uiPriority w:val="9"/>
    <w:qFormat/>
    <w:rsid w:val="0044176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176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176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176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176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41760"/>
  </w:style>
  <w:style w:type="paragraph" w:styleId="21">
    <w:name w:val="toc 2"/>
    <w:next w:val="a"/>
    <w:link w:val="22"/>
    <w:uiPriority w:val="39"/>
    <w:rsid w:val="0044176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1760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sid w:val="00441760"/>
    <w:rPr>
      <w:b/>
    </w:rPr>
  </w:style>
  <w:style w:type="character" w:styleId="a3">
    <w:name w:val="Strong"/>
    <w:basedOn w:val="a0"/>
    <w:link w:val="12"/>
    <w:rsid w:val="00441760"/>
    <w:rPr>
      <w:b/>
    </w:rPr>
  </w:style>
  <w:style w:type="paragraph" w:styleId="41">
    <w:name w:val="toc 4"/>
    <w:next w:val="a"/>
    <w:link w:val="42"/>
    <w:uiPriority w:val="39"/>
    <w:rsid w:val="0044176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176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176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17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176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1760"/>
    <w:rPr>
      <w:rFonts w:ascii="XO Thames" w:hAnsi="XO Thames"/>
      <w:sz w:val="28"/>
    </w:rPr>
  </w:style>
  <w:style w:type="paragraph" w:customStyle="1" w:styleId="Endnote">
    <w:name w:val="Endnote"/>
    <w:link w:val="Endnote0"/>
    <w:rsid w:val="0044176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4176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41760"/>
    <w:rPr>
      <w:rFonts w:ascii="XO Thames" w:hAnsi="XO Thames"/>
      <w:b/>
      <w:sz w:val="26"/>
    </w:rPr>
  </w:style>
  <w:style w:type="paragraph" w:styleId="a4">
    <w:name w:val="Normal (Web)"/>
    <w:basedOn w:val="a"/>
    <w:link w:val="a5"/>
    <w:rsid w:val="004417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Интернет) Знак"/>
    <w:basedOn w:val="11"/>
    <w:link w:val="a4"/>
    <w:rsid w:val="00441760"/>
    <w:rPr>
      <w:rFonts w:ascii="Times New Roman" w:hAnsi="Times New Roman"/>
      <w:sz w:val="24"/>
    </w:rPr>
  </w:style>
  <w:style w:type="paragraph" w:styleId="a6">
    <w:name w:val="List Paragraph"/>
    <w:basedOn w:val="a"/>
    <w:link w:val="a7"/>
    <w:rsid w:val="00441760"/>
    <w:pPr>
      <w:ind w:left="720"/>
      <w:contextualSpacing/>
    </w:pPr>
  </w:style>
  <w:style w:type="character" w:customStyle="1" w:styleId="a7">
    <w:name w:val="Абзац списка Знак"/>
    <w:basedOn w:val="11"/>
    <w:link w:val="a6"/>
    <w:rsid w:val="00441760"/>
  </w:style>
  <w:style w:type="paragraph" w:styleId="31">
    <w:name w:val="toc 3"/>
    <w:next w:val="a"/>
    <w:link w:val="32"/>
    <w:uiPriority w:val="39"/>
    <w:rsid w:val="0044176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176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41760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44176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8"/>
    <w:rsid w:val="00441760"/>
    <w:rPr>
      <w:color w:val="0000FF"/>
      <w:u w:val="single"/>
    </w:rPr>
  </w:style>
  <w:style w:type="character" w:styleId="a8">
    <w:name w:val="Hyperlink"/>
    <w:basedOn w:val="a0"/>
    <w:link w:val="14"/>
    <w:rsid w:val="00441760"/>
    <w:rPr>
      <w:color w:val="0000FF"/>
      <w:u w:val="single"/>
    </w:rPr>
  </w:style>
  <w:style w:type="paragraph" w:customStyle="1" w:styleId="Footnote">
    <w:name w:val="Footnote"/>
    <w:link w:val="Footnote0"/>
    <w:rsid w:val="0044176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41760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4176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4176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176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4176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4176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176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176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176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176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1760"/>
    <w:rPr>
      <w:rFonts w:ascii="XO Thames" w:hAnsi="XO Thames"/>
      <w:sz w:val="28"/>
    </w:rPr>
  </w:style>
  <w:style w:type="paragraph" w:styleId="a9">
    <w:name w:val="Subtitle"/>
    <w:next w:val="a"/>
    <w:link w:val="aa"/>
    <w:qFormat/>
    <w:rsid w:val="00441760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441760"/>
    <w:rPr>
      <w:rFonts w:ascii="XO Thames" w:hAnsi="XO Thames"/>
      <w:i/>
      <w:sz w:val="24"/>
    </w:rPr>
  </w:style>
  <w:style w:type="paragraph" w:styleId="ab">
    <w:name w:val="Title"/>
    <w:basedOn w:val="a"/>
    <w:link w:val="ac"/>
    <w:uiPriority w:val="10"/>
    <w:qFormat/>
    <w:rsid w:val="00441760"/>
    <w:pPr>
      <w:tabs>
        <w:tab w:val="left" w:pos="1780"/>
      </w:tabs>
      <w:spacing w:after="0" w:line="240" w:lineRule="auto"/>
      <w:jc w:val="center"/>
    </w:pPr>
    <w:rPr>
      <w:rFonts w:ascii="Times New Roman" w:hAnsi="Times New Roman"/>
      <w:b/>
      <w:sz w:val="44"/>
    </w:rPr>
  </w:style>
  <w:style w:type="character" w:customStyle="1" w:styleId="ac">
    <w:name w:val="Заголовок Знак"/>
    <w:basedOn w:val="11"/>
    <w:link w:val="ab"/>
    <w:rsid w:val="00441760"/>
    <w:rPr>
      <w:rFonts w:ascii="Times New Roman" w:hAnsi="Times New Roman"/>
      <w:b/>
      <w:sz w:val="44"/>
    </w:rPr>
  </w:style>
  <w:style w:type="character" w:customStyle="1" w:styleId="40">
    <w:name w:val="Заголовок 4 Знак"/>
    <w:link w:val="4"/>
    <w:rsid w:val="0044176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1760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d"/>
    <w:rsid w:val="00441760"/>
  </w:style>
  <w:style w:type="table" w:styleId="ad">
    <w:name w:val="Table Grid"/>
    <w:basedOn w:val="a1"/>
    <w:link w:val="13"/>
    <w:rsid w:val="00441760"/>
    <w:pPr>
      <w:spacing w:after="200" w:line="276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uiPriority w:val="99"/>
    <w:unhideWhenUsed/>
    <w:rsid w:val="00DB72F9"/>
    <w:pPr>
      <w:spacing w:after="12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DB72F9"/>
    <w:rPr>
      <w:rFonts w:ascii="Times New Roman" w:hAnsi="Times New Roman"/>
      <w:color w:val="auto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92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24A0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uiPriority w:val="99"/>
    <w:rsid w:val="00AE43DE"/>
    <w:pPr>
      <w:tabs>
        <w:tab w:val="left" w:pos="426"/>
      </w:tabs>
      <w:spacing w:after="0" w:line="240" w:lineRule="auto"/>
      <w:ind w:left="360" w:firstLine="425"/>
      <w:jc w:val="both"/>
    </w:pPr>
    <w:rPr>
      <w:rFonts w:ascii="Times New Roman" w:hAnsi="Times New Roman"/>
      <w:b/>
      <w:color w:val="auto"/>
      <w:sz w:val="24"/>
    </w:rPr>
  </w:style>
  <w:style w:type="paragraph" w:styleId="af2">
    <w:name w:val="header"/>
    <w:basedOn w:val="a"/>
    <w:link w:val="af3"/>
    <w:uiPriority w:val="99"/>
    <w:rsid w:val="003E710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3E710C"/>
    <w:rPr>
      <w:rFonts w:ascii="Times New Roman" w:hAnsi="Times New Roman"/>
      <w:color w:val="auto"/>
      <w:sz w:val="24"/>
      <w:szCs w:val="24"/>
    </w:rPr>
  </w:style>
  <w:style w:type="paragraph" w:customStyle="1" w:styleId="23">
    <w:name w:val="Обычный2"/>
    <w:uiPriority w:val="99"/>
    <w:rsid w:val="006F54EE"/>
    <w:pPr>
      <w:spacing w:after="0" w:line="240" w:lineRule="auto"/>
      <w:ind w:firstLine="284"/>
      <w:jc w:val="both"/>
    </w:pPr>
    <w:rPr>
      <w:rFonts w:ascii="Times New Roman" w:hAnsi="Times New Roman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привет хозяйка</dc:creator>
  <cp:lastModifiedBy>Admin</cp:lastModifiedBy>
  <cp:revision>2</cp:revision>
  <cp:lastPrinted>2025-02-21T08:38:00Z</cp:lastPrinted>
  <dcterms:created xsi:type="dcterms:W3CDTF">2025-09-26T21:41:00Z</dcterms:created>
  <dcterms:modified xsi:type="dcterms:W3CDTF">2025-09-26T21:41:00Z</dcterms:modified>
</cp:coreProperties>
</file>